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CC" w:rsidRDefault="00FC28CC" w:rsidP="00202053">
      <w:pPr>
        <w:jc w:val="right"/>
      </w:pPr>
      <w:r>
        <w:t>Reliance Foundry Co Ltd</w:t>
      </w:r>
    </w:p>
    <w:p w:rsidR="00FC28CC" w:rsidRDefault="00FC28CC" w:rsidP="00FC28CC">
      <w:pPr>
        <w:jc w:val="right"/>
      </w:pPr>
      <w:r>
        <w:t>207-6450 188 St</w:t>
      </w:r>
    </w:p>
    <w:p w:rsidR="00FC28CC" w:rsidRDefault="00FC28CC" w:rsidP="00FC28CC">
      <w:pPr>
        <w:jc w:val="right"/>
      </w:pPr>
      <w:r>
        <w:t>Surrey, BC V3S 7G7</w:t>
      </w:r>
    </w:p>
    <w:p w:rsidR="00FC28CC" w:rsidRDefault="00FC28CC" w:rsidP="00FC28CC">
      <w:pPr>
        <w:jc w:val="right"/>
      </w:pPr>
      <w:r>
        <w:t>Phone:</w:t>
      </w:r>
      <w:r w:rsidRPr="00FC28CC">
        <w:t xml:space="preserve"> 604-592-4333</w:t>
      </w:r>
    </w:p>
    <w:p w:rsidR="00FC28CC" w:rsidRDefault="00FC28CC" w:rsidP="00FC28CC">
      <w:pPr>
        <w:jc w:val="right"/>
      </w:pPr>
      <w:r>
        <w:t xml:space="preserve">Phone: </w:t>
      </w:r>
      <w:r w:rsidRPr="00FC28CC">
        <w:t>888-735-5680</w:t>
      </w:r>
    </w:p>
    <w:p w:rsidR="00FC28CC" w:rsidRDefault="00FC28CC" w:rsidP="00FC28CC">
      <w:pPr>
        <w:jc w:val="right"/>
      </w:pPr>
      <w:r>
        <w:t>Fax: 604</w:t>
      </w:r>
      <w:r w:rsidRPr="00FC28CC">
        <w:t xml:space="preserve"> 590-8875</w:t>
      </w:r>
    </w:p>
    <w:p w:rsidR="00FC28CC" w:rsidRDefault="00FC28CC" w:rsidP="00FC28CC">
      <w:pPr>
        <w:jc w:val="right"/>
      </w:pPr>
      <w:r>
        <w:t xml:space="preserve">Email: </w:t>
      </w:r>
      <w:r w:rsidRPr="00FC28CC">
        <w:t>info@reliance-foundry.com</w:t>
      </w:r>
    </w:p>
    <w:p w:rsidR="00FC28CC" w:rsidRDefault="00FC28CC" w:rsidP="00947C6D">
      <w:pPr>
        <w:jc w:val="right"/>
      </w:pPr>
      <w:r>
        <w:t>Website: www.reliance-foundry.com</w:t>
      </w:r>
    </w:p>
    <w:p w:rsidR="00202053" w:rsidRDefault="00202053" w:rsidP="00202053"/>
    <w:p w:rsidR="001260AE" w:rsidRDefault="001260AE" w:rsidP="001260AE">
      <w:pPr>
        <w:jc w:val="both"/>
      </w:pPr>
      <w:r>
        <w:t xml:space="preserve">Reliance Foundry is an award winning supplier of high quality </w:t>
      </w:r>
      <w:r w:rsidRPr="00D9632A">
        <w:t xml:space="preserve">stock and custom-designed </w:t>
      </w:r>
      <w:r>
        <w:t>site furnishings</w:t>
      </w:r>
    </w:p>
    <w:p w:rsidR="001260AE" w:rsidRDefault="001260AE" w:rsidP="001260AE">
      <w:pPr>
        <w:jc w:val="both"/>
      </w:pPr>
      <w:r w:rsidRPr="00D9632A">
        <w:t xml:space="preserve">for architectural, traffic management and industrial applications. </w:t>
      </w:r>
      <w:r>
        <w:t>Reliance Foundry brings over 90 years of expertise to the design and manufacture of our products.</w:t>
      </w:r>
    </w:p>
    <w:p w:rsidR="00542F26" w:rsidRDefault="00542F26" w:rsidP="00202053">
      <w:pPr>
        <w:jc w:val="both"/>
      </w:pPr>
    </w:p>
    <w:p w:rsidR="00D6175B" w:rsidRDefault="00202053" w:rsidP="00202053">
      <w:pPr>
        <w:jc w:val="both"/>
      </w:pPr>
      <w:r>
        <w:t xml:space="preserve">Reliance Foundry </w:t>
      </w:r>
      <w:r w:rsidR="00D206A0">
        <w:t xml:space="preserve">bicycle </w:t>
      </w:r>
      <w:r w:rsidR="00D6175B">
        <w:t>lockers offer security to both cyclists and building owners by enclosing bicycles and gear.</w:t>
      </w:r>
      <w:r w:rsidR="00CA05AF">
        <w:t xml:space="preserve"> The locker design supports a range of versatile configurations.</w:t>
      </w:r>
    </w:p>
    <w:p w:rsidR="00542F26" w:rsidRDefault="00542F26" w:rsidP="00202053">
      <w:pPr>
        <w:jc w:val="both"/>
      </w:pPr>
    </w:p>
    <w:p w:rsidR="00373F3C" w:rsidRDefault="00373F3C" w:rsidP="00373F3C">
      <w:pPr>
        <w:jc w:val="both"/>
      </w:pPr>
      <w:r>
        <w:t xml:space="preserve">Specification Coordination: Edit this guide specification to meet project requirements. Coordinate with other specification sections as required. Display hidden text to see or print notes to specifier. </w:t>
      </w:r>
    </w:p>
    <w:p w:rsidR="00373F3C" w:rsidRDefault="00373F3C" w:rsidP="00373F3C">
      <w:pPr>
        <w:jc w:val="both"/>
      </w:pPr>
    </w:p>
    <w:p w:rsidR="00373F3C" w:rsidRDefault="00373F3C" w:rsidP="00373F3C">
      <w:pPr>
        <w:jc w:val="both"/>
      </w:pPr>
      <w:r>
        <w:t>Drawing Coordination: Show locations, sizes, layout, and spacing of each type of bike locker required. Soft metric conversion is provided for all measurements.</w:t>
      </w:r>
    </w:p>
    <w:p w:rsidR="001D22F6" w:rsidRDefault="001D22F6" w:rsidP="00202053">
      <w:pPr>
        <w:jc w:val="both"/>
      </w:pPr>
    </w:p>
    <w:p w:rsidR="00202053" w:rsidRDefault="00202053" w:rsidP="00202053"/>
    <w:p w:rsidR="00202053" w:rsidRPr="00BD4117" w:rsidRDefault="00202053" w:rsidP="00202053">
      <w:pPr>
        <w:jc w:val="center"/>
        <w:rPr>
          <w:b/>
        </w:rPr>
      </w:pPr>
      <w:r w:rsidRPr="00BD4117">
        <w:rPr>
          <w:b/>
        </w:rPr>
        <w:t xml:space="preserve">SECTION </w:t>
      </w:r>
      <w:r w:rsidR="00D6175B">
        <w:rPr>
          <w:b/>
        </w:rPr>
        <w:t>12 93 14</w:t>
      </w:r>
    </w:p>
    <w:p w:rsidR="00202053" w:rsidRPr="00BD4117" w:rsidRDefault="00136856" w:rsidP="00202053">
      <w:pPr>
        <w:jc w:val="center"/>
        <w:rPr>
          <w:b/>
        </w:rPr>
      </w:pPr>
      <w:r>
        <w:rPr>
          <w:b/>
        </w:rPr>
        <w:t xml:space="preserve">BICYCLE </w:t>
      </w:r>
      <w:r w:rsidR="00D6175B">
        <w:rPr>
          <w:b/>
        </w:rPr>
        <w:t>LOCKERS</w:t>
      </w:r>
    </w:p>
    <w:p w:rsidR="00D6175B" w:rsidRPr="00004505" w:rsidRDefault="00D6175B" w:rsidP="00D6175B">
      <w:pPr>
        <w:pStyle w:val="PART"/>
        <w:spacing w:before="480"/>
        <w:jc w:val="left"/>
      </w:pPr>
      <w:r w:rsidRPr="00004505">
        <w:t>GENERAL</w:t>
      </w:r>
    </w:p>
    <w:p w:rsidR="00D6175B" w:rsidRPr="009965C7" w:rsidRDefault="00D6175B" w:rsidP="00D6175B">
      <w:pPr>
        <w:pStyle w:val="ART"/>
        <w:keepNext w:val="0"/>
        <w:ind w:left="576" w:hanging="576"/>
        <w:jc w:val="left"/>
      </w:pPr>
      <w:r w:rsidRPr="009965C7">
        <w:t xml:space="preserve">SUMMARY </w:t>
      </w:r>
    </w:p>
    <w:p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Section Includes:  </w:t>
      </w:r>
      <w:r w:rsidRPr="001402C6">
        <w:t>Bicycle lockers</w:t>
      </w:r>
      <w:r>
        <w:t>.</w:t>
      </w:r>
    </w:p>
    <w:p w:rsidR="00D6175B" w:rsidRPr="009965C7" w:rsidRDefault="00D6175B" w:rsidP="00D6175B">
      <w:pPr>
        <w:pStyle w:val="ART"/>
        <w:keepNext w:val="0"/>
        <w:ind w:left="576" w:hanging="576"/>
        <w:jc w:val="left"/>
      </w:pPr>
      <w:r>
        <w:t>ACTION SUBMITTALS</w:t>
      </w:r>
    </w:p>
    <w:p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Manufacturer's </w:t>
      </w:r>
      <w:r w:rsidRPr="009965C7">
        <w:t xml:space="preserve">Product Data </w:t>
      </w:r>
    </w:p>
    <w:p w:rsidR="00D6175B" w:rsidRDefault="00D6175B" w:rsidP="00D6175B">
      <w:pPr>
        <w:pStyle w:val="CMT"/>
      </w:pPr>
      <w:r>
        <w:t>Delete the paragraph below if specifying colors in this section or in Drawings.</w:t>
      </w:r>
    </w:p>
    <w:p w:rsidR="00D6175B" w:rsidRDefault="00D6175B" w:rsidP="00D6175B">
      <w:pPr>
        <w:pStyle w:val="CMT"/>
      </w:pPr>
      <w:r>
        <w:t xml:space="preserve">Reliance's bicycle storage units may contribute to these and other LEED credits. Adjust the list below to reflect credits sought for the project. </w:t>
      </w:r>
    </w:p>
    <w:p w:rsidR="00D6175B" w:rsidRDefault="00D6175B" w:rsidP="00D6175B">
      <w:pPr>
        <w:pStyle w:val="CMT"/>
      </w:pPr>
      <w:r>
        <w:t>Credits below are based on LEED 2009 New Construction, Core and Shell, and Schools rating systems.</w:t>
      </w:r>
    </w:p>
    <w:p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LEED Submittals: </w:t>
      </w:r>
    </w:p>
    <w:p w:rsidR="00D6175B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Credit SS 4.2, Alternative Transportation – Bicycle Storage and Changing Rooms: Provide Product Data indicating number of bicycles stored by each bicycle storage unit. Include statement indicating total number of bicycle storage units and total number of bicycles stored.</w:t>
      </w:r>
    </w:p>
    <w:p w:rsidR="001D22F6" w:rsidRPr="00707FBC" w:rsidRDefault="00D6175B" w:rsidP="00917F00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Setting Drawings: Show embedded items and cutouts required for work specified in other Sections.</w:t>
      </w:r>
    </w:p>
    <w:p w:rsidR="00D6175B" w:rsidRDefault="00D6175B" w:rsidP="00D6175B">
      <w:pPr>
        <w:pStyle w:val="ART"/>
        <w:keepNext w:val="0"/>
        <w:ind w:left="576" w:hanging="576"/>
        <w:jc w:val="left"/>
      </w:pPr>
      <w:r>
        <w:t>CLOSEOUT SUBMITTALS</w:t>
      </w:r>
    </w:p>
    <w:p w:rsidR="00D6175B" w:rsidRPr="00BB628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Manufacturer's Maintenance Instructions for field touch-up of finishes, cleaning, and maintenance.</w:t>
      </w:r>
    </w:p>
    <w:p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Warranty Documentation: Submit sample of manufacturer’s warranty.</w:t>
      </w:r>
    </w:p>
    <w:p w:rsidR="00D6175B" w:rsidRDefault="00D6175B" w:rsidP="00D6175B">
      <w:pPr>
        <w:pStyle w:val="ART"/>
        <w:keepNext w:val="0"/>
        <w:ind w:left="576" w:hanging="576"/>
        <w:jc w:val="left"/>
      </w:pPr>
      <w:r>
        <w:lastRenderedPageBreak/>
        <w:t xml:space="preserve">DELIVERY, STORAGE, AND HANDLING </w:t>
      </w:r>
    </w:p>
    <w:p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Protect </w:t>
      </w:r>
      <w:r>
        <w:t>bicycle lockers</w:t>
      </w:r>
      <w:r w:rsidRPr="00707FBC">
        <w:t xml:space="preserve"> and accessories during delivery, storage, and handling to comply with manufacturer’s instructions and prevent damage.</w:t>
      </w:r>
    </w:p>
    <w:p w:rsidR="00D6175B" w:rsidRDefault="00D6175B" w:rsidP="00D6175B">
      <w:pPr>
        <w:pStyle w:val="ART"/>
        <w:keepNext w:val="0"/>
        <w:ind w:left="576" w:hanging="576"/>
        <w:jc w:val="left"/>
      </w:pPr>
      <w:r>
        <w:t>WARRANTY</w:t>
      </w:r>
    </w:p>
    <w:p w:rsidR="00D6175B" w:rsidRDefault="00D6175B" w:rsidP="00D6175B">
      <w:pPr>
        <w:pStyle w:val="CMT"/>
      </w:pPr>
      <w:r>
        <w:t xml:space="preserve">See </w:t>
      </w:r>
      <w:hyperlink w:history="1">
        <w:r w:rsidR="00D56646" w:rsidRPr="00321FD5">
          <w:rPr>
            <w:rStyle w:val="Hyperlink"/>
          </w:rPr>
          <w:t>http://www.reliance-foundry.com/site/documents/warranty-bollards-and-bike-parking-products.pdf</w:t>
        </w:r>
      </w:hyperlink>
      <w:r w:rsidR="00D56646">
        <w:t xml:space="preserve"> </w:t>
      </w:r>
      <w:r>
        <w:t>for warranty information.</w:t>
      </w:r>
    </w:p>
    <w:p w:rsidR="001D22F6" w:rsidRPr="001D22F6" w:rsidRDefault="001D22F6" w:rsidP="001D22F6">
      <w:pPr>
        <w:numPr>
          <w:ilvl w:val="4"/>
          <w:numId w:val="1"/>
        </w:numPr>
        <w:tabs>
          <w:tab w:val="left" w:pos="1008"/>
        </w:tabs>
        <w:suppressAutoHyphens/>
        <w:spacing w:before="240" w:after="0"/>
        <w:ind w:left="1008" w:hanging="432"/>
        <w:contextualSpacing w:val="0"/>
        <w:jc w:val="both"/>
        <w:rPr>
          <w:rFonts w:eastAsia="Times New Roman" w:cs="Times New Roman"/>
          <w:szCs w:val="20"/>
        </w:rPr>
      </w:pPr>
      <w:r w:rsidRPr="001D22F6">
        <w:rPr>
          <w:rFonts w:eastAsia="Times New Roman" w:cs="Times New Roman"/>
          <w:szCs w:val="20"/>
        </w:rPr>
        <w:t xml:space="preserve">Manufacturer's Warranty: </w:t>
      </w:r>
      <w:proofErr w:type="gramStart"/>
      <w:r>
        <w:rPr>
          <w:rFonts w:eastAsia="Times New Roman" w:cs="Times New Roman"/>
          <w:szCs w:val="20"/>
        </w:rPr>
        <w:t xml:space="preserve">One </w:t>
      </w:r>
      <w:r w:rsidRPr="001D22F6">
        <w:rPr>
          <w:rFonts w:eastAsia="Times New Roman" w:cs="Times New Roman"/>
          <w:szCs w:val="20"/>
        </w:rPr>
        <w:t>year</w:t>
      </w:r>
      <w:proofErr w:type="gramEnd"/>
      <w:r w:rsidRPr="001D22F6">
        <w:rPr>
          <w:rFonts w:eastAsia="Times New Roman" w:cs="Times New Roman"/>
          <w:szCs w:val="20"/>
        </w:rPr>
        <w:t xml:space="preserve"> warranty from date of invoice.</w:t>
      </w:r>
    </w:p>
    <w:p w:rsidR="00D6175B" w:rsidRDefault="00D6175B" w:rsidP="00D6175B">
      <w:pPr>
        <w:pStyle w:val="PART"/>
        <w:spacing w:before="480"/>
        <w:jc w:val="left"/>
      </w:pPr>
      <w:r>
        <w:t>PRODUCTS</w:t>
      </w:r>
    </w:p>
    <w:p w:rsidR="00D6175B" w:rsidRPr="00DF06F0" w:rsidRDefault="00D6175B" w:rsidP="00D6175B">
      <w:pPr>
        <w:pStyle w:val="ART"/>
        <w:keepNext w:val="0"/>
        <w:ind w:left="576" w:hanging="576"/>
        <w:jc w:val="left"/>
      </w:pPr>
      <w:r w:rsidRPr="009C00CD">
        <w:t>BICYCLE LOCKERS</w:t>
      </w:r>
    </w:p>
    <w:p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Manufacturer: Reliance Foundry Co. Ltd.</w:t>
      </w:r>
      <w:r w:rsidRPr="00504148">
        <w:t xml:space="preserve"> </w:t>
      </w:r>
    </w:p>
    <w:p w:rsidR="00D6175B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P</w:t>
      </w:r>
      <w:r w:rsidRPr="00707FBC">
        <w:t>hone</w:t>
      </w:r>
      <w:r>
        <w:t>: 604-592-4333 or 888-735-5680</w:t>
      </w:r>
    </w:p>
    <w:p w:rsidR="00D56646" w:rsidRDefault="00D6175B" w:rsidP="00D56646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Fax: 604-590-8875</w:t>
      </w:r>
    </w:p>
    <w:p w:rsidR="00D6175B" w:rsidRDefault="00D6175B" w:rsidP="00D56646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 xml:space="preserve">Website: </w:t>
      </w:r>
      <w:hyperlink r:id="rId7" w:history="1">
        <w:r w:rsidR="00D56646" w:rsidRPr="00321FD5">
          <w:rPr>
            <w:rStyle w:val="Hyperlink"/>
          </w:rPr>
          <w:t>http://www.reliance-foundry.com/bike-storage</w:t>
        </w:r>
      </w:hyperlink>
      <w:r w:rsidR="00D56646">
        <w:t xml:space="preserve"> </w:t>
      </w:r>
    </w:p>
    <w:p w:rsidR="00D6175B" w:rsidRPr="00504148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 xml:space="preserve">Email: </w:t>
      </w:r>
      <w:hyperlink r:id="rId8" w:history="1">
        <w:r w:rsidR="00AC1047" w:rsidRPr="0063151B">
          <w:rPr>
            <w:rStyle w:val="Hyperlink"/>
          </w:rPr>
          <w:t>info@reliance-foundry.com</w:t>
        </w:r>
      </w:hyperlink>
      <w:r w:rsidR="00AC1047">
        <w:t xml:space="preserve"> </w:t>
      </w:r>
    </w:p>
    <w:p w:rsidR="00EA45D9" w:rsidRPr="00707FBC" w:rsidRDefault="00EA45D9" w:rsidP="00EA45D9">
      <w:pPr>
        <w:pStyle w:val="ParaA"/>
        <w:jc w:val="left"/>
      </w:pPr>
      <w:r w:rsidRPr="00707FBC">
        <w:t xml:space="preserve">Substitutions: </w:t>
      </w:r>
      <w:r>
        <w:t>[Comply with provisions of [Section 01 25 00 "Substitution Procedures"] [_________] for substitution procedures.] [Not allowed.]</w:t>
      </w:r>
    </w:p>
    <w:p w:rsidR="00D6175B" w:rsidRDefault="00430AEB" w:rsidP="00430AEB">
      <w:pPr>
        <w:pStyle w:val="ParaA"/>
      </w:pPr>
      <w:r>
        <w:t>Reliance Foundry Model R-828</w:t>
      </w:r>
      <w:r w:rsidR="00C66D20">
        <w:t>5</w:t>
      </w:r>
      <w: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3348"/>
      </w:tblGrid>
      <w:tr w:rsidR="00D6175B" w:rsidTr="00057976">
        <w:tc>
          <w:tcPr>
            <w:tcW w:w="6120" w:type="dxa"/>
          </w:tcPr>
          <w:p w:rsidR="00C66D20" w:rsidRDefault="00C66D20" w:rsidP="00430AEB">
            <w:pPr>
              <w:pStyle w:val="Subpara1"/>
            </w:pPr>
            <w:r>
              <w:t>Size</w:t>
            </w:r>
          </w:p>
          <w:p w:rsidR="00C66D20" w:rsidRDefault="00C66D20" w:rsidP="00C66D20">
            <w:pPr>
              <w:pStyle w:val="Subparaa"/>
            </w:pPr>
            <w:r>
              <w:t>Height: 48 inches</w:t>
            </w:r>
            <w:r w:rsidR="00676302">
              <w:t xml:space="preserve"> (121.9 cm)</w:t>
            </w:r>
          </w:p>
          <w:p w:rsidR="00C66D20" w:rsidRDefault="00C66D20" w:rsidP="00C66D20">
            <w:pPr>
              <w:pStyle w:val="Subparaa"/>
            </w:pPr>
            <w:r>
              <w:t>Length: 80 inches</w:t>
            </w:r>
            <w:r w:rsidR="00676302">
              <w:t xml:space="preserve"> (203.2 cm)</w:t>
            </w:r>
          </w:p>
          <w:p w:rsidR="00C66D20" w:rsidRDefault="00C66D20" w:rsidP="00C66D20">
            <w:pPr>
              <w:pStyle w:val="Subparaa"/>
            </w:pPr>
            <w:r>
              <w:t>Width (front): 36 inches</w:t>
            </w:r>
            <w:r w:rsidR="00676302">
              <w:t xml:space="preserve"> (91.4 cm)</w:t>
            </w:r>
          </w:p>
          <w:p w:rsidR="00C66D20" w:rsidRDefault="00C66D20" w:rsidP="00C66D20">
            <w:pPr>
              <w:pStyle w:val="Subparaa"/>
            </w:pPr>
            <w:r>
              <w:t>Width (rear): 11 inches</w:t>
            </w:r>
            <w:r w:rsidR="00676302">
              <w:t xml:space="preserve"> (27.9 cm)</w:t>
            </w:r>
          </w:p>
          <w:p w:rsidR="00C66D20" w:rsidRPr="00430AEB" w:rsidRDefault="00C66D20" w:rsidP="00C66D20">
            <w:pPr>
              <w:pStyle w:val="Subparaa"/>
            </w:pPr>
            <w:r>
              <w:t>Weight: 163 lbs.</w:t>
            </w:r>
            <w:r w:rsidR="00676302">
              <w:t xml:space="preserve"> (73.9 kg)</w:t>
            </w:r>
            <w:r>
              <w:t xml:space="preserve"> </w:t>
            </w:r>
          </w:p>
          <w:p w:rsidR="00D6175B" w:rsidRPr="00430AEB" w:rsidRDefault="00D6175B" w:rsidP="00727FDD">
            <w:pPr>
              <w:pStyle w:val="Subpara1"/>
            </w:pPr>
            <w:r w:rsidRPr="00430AEB">
              <w:t>Installation:</w:t>
            </w:r>
            <w:r w:rsidR="001D22F6">
              <w:t xml:space="preserve"> </w:t>
            </w:r>
            <w:r w:rsidRPr="00430AEB">
              <w:t>[</w:t>
            </w:r>
            <w:r w:rsidR="00C66D20">
              <w:t>Flanged base with c</w:t>
            </w:r>
            <w:r w:rsidRPr="00430AEB">
              <w:t>oncrete insert]</w:t>
            </w:r>
          </w:p>
          <w:p w:rsidR="00D6175B" w:rsidRDefault="00D6175B" w:rsidP="00C66D20">
            <w:pPr>
              <w:pStyle w:val="Subpara1"/>
              <w:jc w:val="left"/>
            </w:pPr>
            <w:r w:rsidRPr="00430AEB">
              <w:t>Color: [</w:t>
            </w:r>
            <w:r w:rsidR="00C66D20">
              <w:t>Charcoal Black]</w:t>
            </w:r>
            <w:r w:rsidRPr="00430AEB">
              <w:t xml:space="preserve"> </w:t>
            </w:r>
          </w:p>
          <w:p w:rsidR="00C66D20" w:rsidRDefault="00C66D20" w:rsidP="00C66D20">
            <w:pPr>
              <w:pStyle w:val="Subpara1"/>
              <w:jc w:val="left"/>
            </w:pPr>
            <w:r>
              <w:t>Door Hardware</w:t>
            </w:r>
          </w:p>
          <w:p w:rsidR="00C66D20" w:rsidRDefault="00C66D20" w:rsidP="00C66D20">
            <w:pPr>
              <w:pStyle w:val="Subparaa"/>
            </w:pPr>
            <w:r>
              <w:t>Two-point latching level of galvanize steel with integral padlock hasp</w:t>
            </w:r>
          </w:p>
          <w:p w:rsidR="00C66D20" w:rsidRDefault="00C66D20" w:rsidP="00C66D20">
            <w:pPr>
              <w:pStyle w:val="Subparaa"/>
            </w:pPr>
            <w:r>
              <w:t>Stainless steel door stop plate</w:t>
            </w:r>
          </w:p>
        </w:tc>
        <w:tc>
          <w:tcPr>
            <w:tcW w:w="3348" w:type="dxa"/>
          </w:tcPr>
          <w:p w:rsidR="00D6175B" w:rsidRPr="008E094E" w:rsidRDefault="001D22F6" w:rsidP="00D6175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E8AE526" wp14:editId="7185B3E0">
                  <wp:simplePos x="0" y="0"/>
                  <wp:positionH relativeFrom="column">
                    <wp:posOffset>101170</wp:posOffset>
                  </wp:positionH>
                  <wp:positionV relativeFrom="paragraph">
                    <wp:posOffset>0</wp:posOffset>
                  </wp:positionV>
                  <wp:extent cx="1914525" cy="2018881"/>
                  <wp:effectExtent l="0" t="0" r="0" b="63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6463" r="13889" b="6144"/>
                          <a:stretch/>
                        </pic:blipFill>
                        <pic:spPr bwMode="auto">
                          <a:xfrm>
                            <a:off x="0" y="0"/>
                            <a:ext cx="1914525" cy="201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175B" w:rsidRPr="00504148" w:rsidRDefault="00C66D20" w:rsidP="00D6175B">
      <w:pPr>
        <w:pStyle w:val="ART"/>
        <w:keepNext w:val="0"/>
        <w:ind w:left="576" w:hanging="576"/>
        <w:jc w:val="left"/>
      </w:pPr>
      <w:r>
        <w:t>MATERIALS</w:t>
      </w:r>
    </w:p>
    <w:p w:rsidR="00C66D20" w:rsidRPr="00C66D20" w:rsidRDefault="00C66D20" w:rsidP="00C66D20">
      <w:pPr>
        <w:numPr>
          <w:ilvl w:val="4"/>
          <w:numId w:val="1"/>
        </w:numPr>
        <w:tabs>
          <w:tab w:val="left" w:pos="1152"/>
        </w:tabs>
        <w:suppressAutoHyphens/>
        <w:spacing w:before="240" w:after="0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Material: High Density Polyethylene (HPDE) and Medium Density Polyethylene (MPDE).</w:t>
      </w:r>
    </w:p>
    <w:p w:rsidR="00C66D20" w:rsidRPr="00C66D20" w:rsidRDefault="00C66D20" w:rsidP="00C66D20">
      <w:pPr>
        <w:numPr>
          <w:ilvl w:val="5"/>
          <w:numId w:val="1"/>
        </w:numPr>
        <w:tabs>
          <w:tab w:val="clear" w:pos="1296"/>
          <w:tab w:val="left" w:pos="1440"/>
        </w:tabs>
        <w:suppressAutoHyphens/>
        <w:spacing w:after="0"/>
        <w:ind w:left="1440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 xml:space="preserve">Doors: HDPE </w:t>
      </w:r>
      <w:proofErr w:type="spellStart"/>
      <w:r w:rsidRPr="00C66D20">
        <w:rPr>
          <w:rFonts w:eastAsia="Times New Roman" w:cs="Times New Roman"/>
          <w:szCs w:val="20"/>
        </w:rPr>
        <w:t>octene</w:t>
      </w:r>
      <w:proofErr w:type="spellEnd"/>
      <w:r w:rsidRPr="00C66D20">
        <w:rPr>
          <w:rFonts w:eastAsia="Times New Roman" w:cs="Times New Roman"/>
          <w:szCs w:val="20"/>
        </w:rPr>
        <w:t xml:space="preserve"> copolymer, with insulation foam.</w:t>
      </w:r>
    </w:p>
    <w:p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Flexural Modulus: 119,500 psi minimum.</w:t>
      </w:r>
    </w:p>
    <w:p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Tensile Strength: 4,250 psi minimum.</w:t>
      </w:r>
    </w:p>
    <w:p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 xml:space="preserve">Insulation: </w:t>
      </w:r>
      <w:proofErr w:type="spellStart"/>
      <w:r w:rsidRPr="00C66D20">
        <w:rPr>
          <w:rFonts w:eastAsia="Times New Roman" w:cs="Times New Roman"/>
          <w:szCs w:val="20"/>
        </w:rPr>
        <w:t>Foamable</w:t>
      </w:r>
      <w:proofErr w:type="spellEnd"/>
      <w:r w:rsidRPr="00C66D20">
        <w:rPr>
          <w:rFonts w:eastAsia="Times New Roman" w:cs="Times New Roman"/>
          <w:szCs w:val="20"/>
        </w:rPr>
        <w:t xml:space="preserve"> polyethylene </w:t>
      </w:r>
      <w:proofErr w:type="spellStart"/>
      <w:r w:rsidRPr="00C66D20">
        <w:rPr>
          <w:rFonts w:eastAsia="Times New Roman" w:cs="Times New Roman"/>
          <w:szCs w:val="20"/>
        </w:rPr>
        <w:t>micropellets</w:t>
      </w:r>
      <w:proofErr w:type="spellEnd"/>
      <w:r w:rsidRPr="00C66D20">
        <w:rPr>
          <w:rFonts w:eastAsia="Times New Roman" w:cs="Times New Roman"/>
          <w:szCs w:val="20"/>
        </w:rPr>
        <w:t>.</w:t>
      </w:r>
    </w:p>
    <w:p w:rsidR="00C66D20" w:rsidRPr="00C66D20" w:rsidRDefault="00C66D20" w:rsidP="00C66D20">
      <w:pPr>
        <w:numPr>
          <w:ilvl w:val="5"/>
          <w:numId w:val="1"/>
        </w:numPr>
        <w:tabs>
          <w:tab w:val="clear" w:pos="1296"/>
          <w:tab w:val="left" w:pos="1440"/>
        </w:tabs>
        <w:suppressAutoHyphens/>
        <w:spacing w:after="0"/>
        <w:ind w:left="1440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Body: MDPE hexane copolymer.</w:t>
      </w:r>
    </w:p>
    <w:p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Flexural Modulus: 110,230 psi minimum.</w:t>
      </w:r>
    </w:p>
    <w:p w:rsidR="00C66D20" w:rsidRPr="00C66D20" w:rsidRDefault="00C66D20" w:rsidP="00C66D20">
      <w:pPr>
        <w:numPr>
          <w:ilvl w:val="6"/>
          <w:numId w:val="1"/>
        </w:numPr>
        <w:tabs>
          <w:tab w:val="left" w:pos="1872"/>
        </w:tabs>
        <w:suppressAutoHyphens/>
        <w:spacing w:after="0"/>
        <w:ind w:left="1872" w:hanging="432"/>
        <w:contextualSpacing w:val="0"/>
        <w:jc w:val="both"/>
        <w:rPr>
          <w:rFonts w:eastAsia="Times New Roman" w:cs="Times New Roman"/>
          <w:szCs w:val="20"/>
        </w:rPr>
      </w:pPr>
      <w:r w:rsidRPr="00C66D20">
        <w:rPr>
          <w:rFonts w:eastAsia="Times New Roman" w:cs="Times New Roman"/>
          <w:szCs w:val="20"/>
        </w:rPr>
        <w:t>Tensile Strength: 3,000 psi minimum.</w:t>
      </w:r>
    </w:p>
    <w:p w:rsidR="00D6175B" w:rsidRDefault="00D6175B" w:rsidP="00D6175B">
      <w:pPr>
        <w:pStyle w:val="ART"/>
        <w:ind w:left="576" w:hanging="576"/>
        <w:jc w:val="left"/>
      </w:pPr>
      <w:r w:rsidRPr="00504148">
        <w:lastRenderedPageBreak/>
        <w:t xml:space="preserve">ACCESSORIES </w:t>
      </w:r>
    </w:p>
    <w:p w:rsidR="00D6175B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Mounting Accessories</w:t>
      </w:r>
    </w:p>
    <w:p w:rsidR="00D6175B" w:rsidRDefault="00D6175B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Epoxy adhesive: As recommended in writing by adhesive manufacturer for outdoor use with concrete and galvanized steel.</w:t>
      </w:r>
    </w:p>
    <w:p w:rsidR="00D6175B" w:rsidRDefault="00D6175B" w:rsidP="00D6175B">
      <w:pPr>
        <w:pStyle w:val="CMT"/>
      </w:pPr>
      <w:r>
        <w:t>Standard nuts are provided with bicycle lockers. Where lockers may be vulnerable to vandalism or theft, consider using optional security fasteners. With security fasteners, coordinate with Part 1 Maintenance Material Submittals.</w:t>
      </w:r>
    </w:p>
    <w:p w:rsidR="00D6175B" w:rsidRDefault="001D22F6" w:rsidP="00D6175B">
      <w:pPr>
        <w:pStyle w:val="Subpara1"/>
        <w:tabs>
          <w:tab w:val="clear" w:pos="1296"/>
          <w:tab w:val="clear" w:pos="1728"/>
          <w:tab w:val="left" w:pos="1440"/>
        </w:tabs>
        <w:ind w:left="1440"/>
        <w:jc w:val="left"/>
      </w:pPr>
      <w:r>
        <w:t>Bolts and Washers: Galvanized steel</w:t>
      </w:r>
    </w:p>
    <w:p w:rsidR="00D6175B" w:rsidRPr="005824D0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>Locks: User-supplied.</w:t>
      </w:r>
    </w:p>
    <w:p w:rsidR="00D6175B" w:rsidRDefault="00D6175B" w:rsidP="00D6175B">
      <w:pPr>
        <w:pStyle w:val="PART"/>
        <w:spacing w:before="480"/>
        <w:jc w:val="left"/>
      </w:pPr>
      <w:r>
        <w:t>EXECUTION</w:t>
      </w:r>
    </w:p>
    <w:p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EXAMINATION </w:t>
      </w:r>
    </w:p>
    <w:p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Examine paving or other substrates for compliance with manufacturer’s requirements for placement and location of embedded items, condition of substrate, and other conditions affecting installation of </w:t>
      </w:r>
      <w:r>
        <w:t>bicycle lockers</w:t>
      </w:r>
      <w:r w:rsidRPr="00707FBC">
        <w:t>.</w:t>
      </w:r>
    </w:p>
    <w:p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Proceed with installation only after unsatisfactory conditions have been corrected.</w:t>
      </w:r>
    </w:p>
    <w:p w:rsidR="00D6175B" w:rsidRDefault="00D6175B" w:rsidP="00D6175B">
      <w:pPr>
        <w:pStyle w:val="ART"/>
        <w:keepNext w:val="0"/>
        <w:ind w:left="576" w:hanging="576"/>
        <w:jc w:val="left"/>
      </w:pPr>
      <w:r>
        <w:t>INSTALLATION</w:t>
      </w:r>
    </w:p>
    <w:p w:rsidR="00D6175B" w:rsidRDefault="00D6175B" w:rsidP="00D6175B">
      <w:pPr>
        <w:pStyle w:val="CMT"/>
      </w:pPr>
      <w:r>
        <w:t>Drawing Coordination: Ensure that bicycle lockers, when in use, do not impede required paths of egress and accessible travel. Allow adequate clearance for bicycle storage and removal.</w:t>
      </w:r>
    </w:p>
    <w:p w:rsidR="00C0205E" w:rsidRDefault="00D6175B" w:rsidP="00C0205E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>General: Comply with manufacturer’s installation requirements and setting drawings.</w:t>
      </w:r>
    </w:p>
    <w:p w:rsidR="00C0205E" w:rsidRDefault="00D6175B" w:rsidP="00C0205E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>
        <w:t xml:space="preserve">Install according to manufacturer's written instructions </w:t>
      </w:r>
      <w:r w:rsidR="001D22F6">
        <w:t>by concrete insert method.</w:t>
      </w:r>
      <w:r w:rsidR="00C0205E" w:rsidRPr="00C0205E">
        <w:t xml:space="preserve"> </w:t>
      </w:r>
    </w:p>
    <w:p w:rsidR="00D6175B" w:rsidRPr="00707FBC" w:rsidRDefault="00C0205E" w:rsidP="00C0205E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995D8E">
        <w:t>Do not install damaged, cracked, chipp</w:t>
      </w:r>
      <w:r>
        <w:t>ed, deformed or marred</w:t>
      </w:r>
      <w:r w:rsidRPr="00707FBC">
        <w:t xml:space="preserve"> </w:t>
      </w:r>
      <w:r w:rsidRPr="00005491">
        <w:t>bicycle</w:t>
      </w:r>
      <w:r>
        <w:t xml:space="preserve"> lockers</w:t>
      </w:r>
      <w:r w:rsidRPr="00707FBC">
        <w:t>. Field touch-up minor imperfections in accordance with manufacturer’s instructions.</w:t>
      </w:r>
      <w:r>
        <w:t xml:space="preserve"> </w:t>
      </w:r>
      <w:r w:rsidRPr="00995D8E">
        <w:t>Replace b</w:t>
      </w:r>
      <w:r>
        <w:t>icycle lockers</w:t>
      </w:r>
      <w:r w:rsidRPr="00995D8E">
        <w:t xml:space="preserve"> that cannot be field repaired</w:t>
      </w:r>
      <w:bookmarkStart w:id="0" w:name="_GoBack"/>
      <w:bookmarkEnd w:id="0"/>
    </w:p>
    <w:p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CLEANING </w:t>
      </w:r>
    </w:p>
    <w:p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Immediately prior to Substantial Completion, clean </w:t>
      </w:r>
      <w:r>
        <w:t>bicycle lockers</w:t>
      </w:r>
      <w:r w:rsidRPr="00707FBC">
        <w:t xml:space="preserve"> in accordance with manufacturer’s instructions to remove dust, dirt, adhesives, and other foreign materials.</w:t>
      </w:r>
    </w:p>
    <w:p w:rsidR="00D6175B" w:rsidRDefault="00D6175B" w:rsidP="00D6175B">
      <w:pPr>
        <w:pStyle w:val="ART"/>
        <w:keepNext w:val="0"/>
        <w:ind w:left="576" w:hanging="576"/>
        <w:jc w:val="left"/>
      </w:pPr>
      <w:r>
        <w:t xml:space="preserve">PROTECTION </w:t>
      </w:r>
    </w:p>
    <w:p w:rsidR="00D6175B" w:rsidRPr="00707FBC" w:rsidRDefault="00D6175B" w:rsidP="00D6175B">
      <w:pPr>
        <w:pStyle w:val="ParaA"/>
        <w:tabs>
          <w:tab w:val="clear" w:pos="864"/>
          <w:tab w:val="clear" w:pos="1152"/>
          <w:tab w:val="left" w:pos="1008"/>
        </w:tabs>
        <w:ind w:left="1008" w:hanging="432"/>
        <w:jc w:val="left"/>
      </w:pPr>
      <w:r w:rsidRPr="00707FBC">
        <w:t xml:space="preserve">Protect </w:t>
      </w:r>
      <w:r>
        <w:t>bicycle lockers</w:t>
      </w:r>
      <w:r w:rsidRPr="00707FBC">
        <w:t xml:space="preserve"> against damage. </w:t>
      </w:r>
    </w:p>
    <w:p w:rsidR="002F608C" w:rsidRDefault="00D56646" w:rsidP="00EA45D9">
      <w:pPr>
        <w:pStyle w:val="EOS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7049EC" wp14:editId="0DD099F6">
                <wp:simplePos x="0" y="0"/>
                <wp:positionH relativeFrom="margin">
                  <wp:posOffset>0</wp:posOffset>
                </wp:positionH>
                <wp:positionV relativeFrom="paragraph">
                  <wp:posOffset>739775</wp:posOffset>
                </wp:positionV>
                <wp:extent cx="6038850" cy="600075"/>
                <wp:effectExtent l="0" t="0" r="19050" b="28575"/>
                <wp:wrapTopAndBottom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08C" w:rsidRDefault="002F608C" w:rsidP="002F608C">
                            <w:r>
                              <w:t>Copyright 2016 by Reliance Foundry Co. Ltd.; qualified design and construction professionals may copy for preparation of construction specifications and purchase orders for Reliance Foundry products.</w:t>
                            </w:r>
                          </w:p>
                          <w:p w:rsidR="002F608C" w:rsidRDefault="002F608C" w:rsidP="002F608C">
                            <w:r>
                              <w:t>Issued July 2016. Subject to change.</w:t>
                            </w:r>
                          </w:p>
                          <w:p w:rsidR="002F608C" w:rsidRDefault="002F608C" w:rsidP="002F6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04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.25pt;width:475.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">
                <v:textbox>
                  <w:txbxContent>
                    <w:p w:rsidR="002F608C" w:rsidRDefault="002F608C" w:rsidP="002F608C">
                      <w:r>
                        <w:t>Copyright 2016 by Reliance Foundry Co. Ltd.; qualified design and construction professionals may copy for preparation of construction specifications and purchase orders for Reliance Foundry products.</w:t>
                      </w:r>
                    </w:p>
                    <w:p w:rsidR="002F608C" w:rsidRDefault="002F608C" w:rsidP="002F608C">
                      <w:r>
                        <w:t>Issued July 2016. Subject to change.</w:t>
                      </w:r>
                    </w:p>
                    <w:p w:rsidR="002F608C" w:rsidRDefault="002F608C" w:rsidP="002F608C"/>
                  </w:txbxContent>
                </v:textbox>
                <w10:wrap type="topAndBottom" anchorx="margin"/>
              </v:shape>
            </w:pict>
          </mc:Fallback>
        </mc:AlternateContent>
      </w:r>
      <w:r w:rsidR="00EA45D9">
        <w:t>END O</w:t>
      </w:r>
      <w:r w:rsidR="00D6175B" w:rsidRPr="00004505">
        <w:t>F SECTION</w:t>
      </w:r>
    </w:p>
    <w:sectPr w:rsidR="002F608C" w:rsidSect="00D6175B">
      <w:headerReference w:type="default" r:id="rId10"/>
      <w:footerReference w:type="default" r:id="rId11"/>
      <w:pgSz w:w="12240" w:h="15840"/>
      <w:pgMar w:top="1800" w:right="1080" w:bottom="117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37" w:rsidRDefault="00C95137" w:rsidP="00C95137">
      <w:pPr>
        <w:spacing w:after="0"/>
      </w:pPr>
      <w:r>
        <w:separator/>
      </w:r>
    </w:p>
  </w:endnote>
  <w:endnote w:type="continuationSeparator" w:id="0">
    <w:p w:rsidR="00C95137" w:rsidRDefault="00C95137" w:rsidP="00C951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854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5C6" w:rsidRPr="00373F3C" w:rsidRDefault="00373F3C" w:rsidP="00373F3C">
        <w:pPr>
          <w:pStyle w:val="Footer"/>
        </w:pPr>
        <w:r>
          <w:t>Reliance Foundry Bicycle Lockers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37" w:rsidRDefault="00C95137" w:rsidP="00C95137">
      <w:pPr>
        <w:spacing w:after="0"/>
      </w:pPr>
      <w:r>
        <w:separator/>
      </w:r>
    </w:p>
  </w:footnote>
  <w:footnote w:type="continuationSeparator" w:id="0">
    <w:p w:rsidR="00C95137" w:rsidRDefault="00C95137" w:rsidP="00C951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3" w:rsidRDefault="00FC28CC" w:rsidP="00D6175B">
    <w:pPr>
      <w:pStyle w:val="Header"/>
      <w:jc w:val="right"/>
      <w:rPr>
        <w:rFonts w:cs="Times New Roman"/>
        <w:color w:val="7F7F7F" w:themeColor="text1" w:themeTint="80"/>
      </w:rPr>
    </w:pPr>
    <w:r>
      <w:rPr>
        <w:rFonts w:cs="Times New Roman"/>
        <w:noProof/>
      </w:rPr>
      <w:drawing>
        <wp:anchor distT="0" distB="0" distL="114300" distR="114300" simplePos="0" relativeHeight="251658240" behindDoc="0" locked="0" layoutInCell="1" allowOverlap="1" wp14:anchorId="349AB28B" wp14:editId="2DC03C3B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2258568" cy="5394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iance_Foundry_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856">
      <w:rPr>
        <w:rFonts w:cs="Times New Roman"/>
      </w:rPr>
      <w:t xml:space="preserve">BICYCLE </w:t>
    </w:r>
    <w:r w:rsidR="00D6175B">
      <w:rPr>
        <w:rFonts w:cs="Times New Roman"/>
      </w:rPr>
      <w:t>LOCKERS 12 93 14</w:t>
    </w:r>
  </w:p>
  <w:p w:rsidR="00836BE4" w:rsidRDefault="00836BE4" w:rsidP="00202053">
    <w:pPr>
      <w:pStyle w:val="Header"/>
      <w:rPr>
        <w:rFonts w:cs="Times New Roman"/>
      </w:rPr>
    </w:pPr>
  </w:p>
  <w:p w:rsidR="00EA45D9" w:rsidRDefault="00EA45D9" w:rsidP="00202053">
    <w:pPr>
      <w:pStyle w:val="Header"/>
      <w:rPr>
        <w:rFonts w:cs="Times New Roman"/>
      </w:rPr>
    </w:pPr>
  </w:p>
  <w:p w:rsidR="00202053" w:rsidRPr="0017673F" w:rsidRDefault="00C0205E" w:rsidP="00C95137">
    <w:pPr>
      <w:pStyle w:val="Header"/>
      <w:jc w:val="right"/>
      <w:rPr>
        <w:rFonts w:cs="Times New Roman"/>
      </w:rPr>
    </w:pPr>
    <w:r>
      <w:pict>
        <v:rect id="_x0000_i1025" style="width:468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FE035A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pStyle w:val="ART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aA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Subpara1"/>
      <w:lvlText w:val="%6."/>
      <w:lvlJc w:val="left"/>
      <w:pPr>
        <w:tabs>
          <w:tab w:val="left" w:pos="1296"/>
        </w:tabs>
        <w:ind w:left="1296" w:hanging="576"/>
      </w:pPr>
    </w:lvl>
    <w:lvl w:ilvl="6">
      <w:start w:val="1"/>
      <w:numFmt w:val="lowerLetter"/>
      <w:pStyle w:val="Subparaa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subpara10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5954D87"/>
    <w:multiLevelType w:val="multilevel"/>
    <w:tmpl w:val="DC6473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E84D36"/>
    <w:multiLevelType w:val="multilevel"/>
    <w:tmpl w:val="8CD44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8809EB"/>
    <w:multiLevelType w:val="hybridMultilevel"/>
    <w:tmpl w:val="F1DE71F0"/>
    <w:lvl w:ilvl="0" w:tplc="64F2FC34">
      <w:start w:val="1"/>
      <w:numFmt w:val="upperLetter"/>
      <w:lvlText w:val="%1.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7"/>
    <w:rsid w:val="00042DCD"/>
    <w:rsid w:val="001260AE"/>
    <w:rsid w:val="00136856"/>
    <w:rsid w:val="0017673F"/>
    <w:rsid w:val="001D22F6"/>
    <w:rsid w:val="001D787D"/>
    <w:rsid w:val="00202053"/>
    <w:rsid w:val="002048CB"/>
    <w:rsid w:val="002216D6"/>
    <w:rsid w:val="00241469"/>
    <w:rsid w:val="002450EA"/>
    <w:rsid w:val="002575C6"/>
    <w:rsid w:val="002D45AD"/>
    <w:rsid w:val="002E31BF"/>
    <w:rsid w:val="002F442A"/>
    <w:rsid w:val="002F608C"/>
    <w:rsid w:val="00373F3C"/>
    <w:rsid w:val="003E797E"/>
    <w:rsid w:val="00422EDC"/>
    <w:rsid w:val="00430AEB"/>
    <w:rsid w:val="00437764"/>
    <w:rsid w:val="00453C89"/>
    <w:rsid w:val="004B6A63"/>
    <w:rsid w:val="004E3B62"/>
    <w:rsid w:val="004F3CA8"/>
    <w:rsid w:val="00542F26"/>
    <w:rsid w:val="005775E2"/>
    <w:rsid w:val="005A061F"/>
    <w:rsid w:val="005D38A9"/>
    <w:rsid w:val="006177DC"/>
    <w:rsid w:val="0064194D"/>
    <w:rsid w:val="00660C6F"/>
    <w:rsid w:val="00676302"/>
    <w:rsid w:val="006777AB"/>
    <w:rsid w:val="007A6905"/>
    <w:rsid w:val="007B0C06"/>
    <w:rsid w:val="007B61D3"/>
    <w:rsid w:val="007E12E4"/>
    <w:rsid w:val="007F6024"/>
    <w:rsid w:val="00836BE4"/>
    <w:rsid w:val="00917F00"/>
    <w:rsid w:val="0093031F"/>
    <w:rsid w:val="0093262C"/>
    <w:rsid w:val="00947692"/>
    <w:rsid w:val="00947C6D"/>
    <w:rsid w:val="00A801DF"/>
    <w:rsid w:val="00A84C97"/>
    <w:rsid w:val="00AB360E"/>
    <w:rsid w:val="00AC1047"/>
    <w:rsid w:val="00BD4117"/>
    <w:rsid w:val="00C0205E"/>
    <w:rsid w:val="00C30866"/>
    <w:rsid w:val="00C66D20"/>
    <w:rsid w:val="00C95137"/>
    <w:rsid w:val="00CA05AF"/>
    <w:rsid w:val="00CE13CA"/>
    <w:rsid w:val="00D206A0"/>
    <w:rsid w:val="00D56646"/>
    <w:rsid w:val="00D6175B"/>
    <w:rsid w:val="00D76C5D"/>
    <w:rsid w:val="00D9632A"/>
    <w:rsid w:val="00DD5D0D"/>
    <w:rsid w:val="00DE5C45"/>
    <w:rsid w:val="00DF5BE2"/>
    <w:rsid w:val="00E06F68"/>
    <w:rsid w:val="00EA45D9"/>
    <w:rsid w:val="00EA6461"/>
    <w:rsid w:val="00EC3077"/>
    <w:rsid w:val="00F8432A"/>
    <w:rsid w:val="00F96CB7"/>
    <w:rsid w:val="00FA1ABB"/>
    <w:rsid w:val="00FC28CC"/>
    <w:rsid w:val="00FC4FCB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254DC199"/>
  <w15:chartTrackingRefBased/>
  <w15:docId w15:val="{8AA5A7B5-BDA9-4E5A-AFD4-5567077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28CC"/>
    <w:pPr>
      <w:spacing w:after="120" w:line="24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73F"/>
    <w:pPr>
      <w:keepNext/>
      <w:keepLines/>
      <w:spacing w:before="480" w:after="0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5137"/>
  </w:style>
  <w:style w:type="paragraph" w:styleId="Footer">
    <w:name w:val="footer"/>
    <w:basedOn w:val="Normal"/>
    <w:link w:val="FooterChar"/>
    <w:uiPriority w:val="99"/>
    <w:unhideWhenUsed/>
    <w:rsid w:val="00C951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137"/>
  </w:style>
  <w:style w:type="character" w:customStyle="1" w:styleId="Heading1Char">
    <w:name w:val="Heading 1 Char"/>
    <w:basedOn w:val="DefaultParagraphFont"/>
    <w:link w:val="Heading1"/>
    <w:uiPriority w:val="9"/>
    <w:rsid w:val="0017673F"/>
    <w:rPr>
      <w:rFonts w:ascii="Times New Roman" w:eastAsiaTheme="majorEastAsia" w:hAnsi="Times New Roman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FC28CC"/>
    <w:rPr>
      <w:color w:val="0563C1" w:themeColor="hyperlink"/>
      <w:u w:val="single"/>
    </w:rPr>
  </w:style>
  <w:style w:type="paragraph" w:customStyle="1" w:styleId="ART">
    <w:name w:val="ART"/>
    <w:basedOn w:val="Normal"/>
    <w:next w:val="ParaA"/>
    <w:rsid w:val="00202053"/>
    <w:pPr>
      <w:keepNext/>
      <w:numPr>
        <w:ilvl w:val="3"/>
        <w:numId w:val="1"/>
      </w:numPr>
      <w:tabs>
        <w:tab w:val="left" w:pos="576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ParaA">
    <w:name w:val="Para A"/>
    <w:basedOn w:val="Normal"/>
    <w:rsid w:val="00202053"/>
    <w:pPr>
      <w:numPr>
        <w:ilvl w:val="4"/>
        <w:numId w:val="1"/>
      </w:numPr>
      <w:tabs>
        <w:tab w:val="left" w:pos="1152"/>
      </w:tabs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CMT">
    <w:name w:val="CMT"/>
    <w:basedOn w:val="Normal"/>
    <w:rsid w:val="00202053"/>
    <w:pPr>
      <w:suppressAutoHyphens/>
      <w:spacing w:before="240" w:after="0"/>
      <w:contextualSpacing w:val="0"/>
    </w:pPr>
    <w:rPr>
      <w:rFonts w:eastAsia="Times New Roman" w:cs="ArialMT"/>
      <w:vanish/>
      <w:color w:val="0000FF"/>
      <w:szCs w:val="24"/>
      <w:lang w:bidi="en-US"/>
    </w:rPr>
  </w:style>
  <w:style w:type="paragraph" w:customStyle="1" w:styleId="SpecTitleCentered">
    <w:name w:val="Spec Title Centered"/>
    <w:basedOn w:val="Normal"/>
    <w:next w:val="Normal"/>
    <w:rsid w:val="00202053"/>
    <w:pPr>
      <w:spacing w:after="0"/>
      <w:contextualSpacing w:val="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PART">
    <w:name w:val="PART"/>
    <w:basedOn w:val="Normal"/>
    <w:next w:val="Normal"/>
    <w:rsid w:val="00202053"/>
    <w:pPr>
      <w:numPr>
        <w:numId w:val="1"/>
      </w:numPr>
      <w:suppressAutoHyphens/>
      <w:spacing w:before="36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">
    <w:name w:val="Subpara 1"/>
    <w:basedOn w:val="Normal"/>
    <w:rsid w:val="00202053"/>
    <w:pPr>
      <w:numPr>
        <w:ilvl w:val="5"/>
        <w:numId w:val="1"/>
      </w:numPr>
      <w:tabs>
        <w:tab w:val="left" w:pos="1728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">
    <w:name w:val="Subpara a"/>
    <w:basedOn w:val="Normal"/>
    <w:rsid w:val="00202053"/>
    <w:pPr>
      <w:numPr>
        <w:ilvl w:val="6"/>
        <w:numId w:val="1"/>
      </w:numPr>
      <w:tabs>
        <w:tab w:val="left" w:pos="2304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10">
    <w:name w:val="subpara 1)"/>
    <w:basedOn w:val="Normal"/>
    <w:rsid w:val="00202053"/>
    <w:pPr>
      <w:numPr>
        <w:ilvl w:val="7"/>
        <w:numId w:val="1"/>
      </w:numPr>
      <w:tabs>
        <w:tab w:val="left" w:pos="2880"/>
      </w:tabs>
      <w:suppressAutoHyphens/>
      <w:spacing w:after="0"/>
      <w:contextualSpacing w:val="0"/>
      <w:jc w:val="both"/>
    </w:pPr>
    <w:rPr>
      <w:rFonts w:eastAsia="Times New Roman" w:cs="Times New Roman"/>
      <w:szCs w:val="20"/>
    </w:rPr>
  </w:style>
  <w:style w:type="character" w:customStyle="1" w:styleId="autogrow-textarea">
    <w:name w:val="autogrow-textarea"/>
    <w:basedOn w:val="DefaultParagraphFont"/>
    <w:rsid w:val="00202053"/>
  </w:style>
  <w:style w:type="paragraph" w:styleId="BalloonText">
    <w:name w:val="Balloon Text"/>
    <w:basedOn w:val="Normal"/>
    <w:link w:val="BalloonTextChar"/>
    <w:uiPriority w:val="99"/>
    <w:semiHidden/>
    <w:unhideWhenUsed/>
    <w:rsid w:val="007B61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3"/>
    <w:rPr>
      <w:rFonts w:ascii="Segoe UI" w:hAnsi="Segoe UI" w:cs="Segoe UI"/>
      <w:sz w:val="18"/>
      <w:szCs w:val="18"/>
    </w:rPr>
  </w:style>
  <w:style w:type="paragraph" w:customStyle="1" w:styleId="SUT">
    <w:name w:val="SUT"/>
    <w:basedOn w:val="Normal"/>
    <w:next w:val="ParaA"/>
    <w:rsid w:val="00D76C5D"/>
    <w:pPr>
      <w:suppressAutoHyphens/>
      <w:spacing w:before="240" w:after="0"/>
      <w:contextualSpacing w:val="0"/>
      <w:jc w:val="both"/>
    </w:pPr>
    <w:rPr>
      <w:rFonts w:eastAsia="Times New Roman" w:cs="Times New Roman"/>
      <w:szCs w:val="20"/>
    </w:rPr>
  </w:style>
  <w:style w:type="paragraph" w:customStyle="1" w:styleId="subparaa0">
    <w:name w:val="subpara a)"/>
    <w:basedOn w:val="Normal"/>
    <w:rsid w:val="00D76C5D"/>
    <w:pPr>
      <w:tabs>
        <w:tab w:val="left" w:pos="2736"/>
        <w:tab w:val="num" w:pos="3168"/>
      </w:tabs>
      <w:suppressAutoHyphens/>
      <w:spacing w:after="0"/>
      <w:ind w:left="3168" w:hanging="576"/>
      <w:contextualSpacing w:val="0"/>
      <w:jc w:val="both"/>
    </w:pPr>
    <w:rPr>
      <w:rFonts w:eastAsia="Times New Roman" w:cs="Times New Roman"/>
      <w:szCs w:val="20"/>
    </w:rPr>
  </w:style>
  <w:style w:type="paragraph" w:customStyle="1" w:styleId="EOS">
    <w:name w:val="EOS"/>
    <w:basedOn w:val="Normal"/>
    <w:rsid w:val="00D76C5D"/>
    <w:pPr>
      <w:suppressAutoHyphens/>
      <w:spacing w:before="480" w:after="0"/>
      <w:contextualSpacing w:val="0"/>
      <w:jc w:val="center"/>
    </w:pPr>
    <w:rPr>
      <w:rFonts w:eastAsia="Times New Roman" w:cs="Times New Roman"/>
      <w:b/>
      <w:szCs w:val="20"/>
    </w:rPr>
  </w:style>
  <w:style w:type="character" w:customStyle="1" w:styleId="IP">
    <w:name w:val="IP"/>
    <w:rsid w:val="00D76C5D"/>
    <w:rPr>
      <w:rFonts w:cs="Times New Roman"/>
      <w:color w:val="FF0000"/>
    </w:rPr>
  </w:style>
  <w:style w:type="paragraph" w:styleId="ListParagraph">
    <w:name w:val="List Paragraph"/>
    <w:basedOn w:val="Normal"/>
    <w:uiPriority w:val="34"/>
    <w:qFormat/>
    <w:rsid w:val="00FF48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iance-foundr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liance-foundry.com/bike-stor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Glasgow</dc:creator>
  <cp:keywords/>
  <dc:description/>
  <cp:lastModifiedBy>Sara Glasgow</cp:lastModifiedBy>
  <cp:revision>13</cp:revision>
  <cp:lastPrinted>2016-06-02T22:23:00Z</cp:lastPrinted>
  <dcterms:created xsi:type="dcterms:W3CDTF">2016-06-09T17:51:00Z</dcterms:created>
  <dcterms:modified xsi:type="dcterms:W3CDTF">2016-07-11T17:58:00Z</dcterms:modified>
</cp:coreProperties>
</file>