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725A" w14:textId="77777777" w:rsidR="00CE32AD" w:rsidRPr="00CE32AD" w:rsidRDefault="00CE32AD" w:rsidP="00CE32AD">
      <w:pPr>
        <w:spacing w:after="120" w:line="240" w:lineRule="auto"/>
        <w:contextualSpacing/>
        <w:jc w:val="right"/>
        <w:rPr>
          <w:rFonts w:ascii="Times New Roman" w:eastAsia="Calibri" w:hAnsi="Times New Roman" w:cs="Times New Roman"/>
        </w:rPr>
      </w:pPr>
      <w:r w:rsidRPr="00CE32AD">
        <w:rPr>
          <w:rFonts w:ascii="Times New Roman" w:eastAsia="Calibri" w:hAnsi="Times New Roman" w:cs="Times New Roman"/>
        </w:rPr>
        <w:t>Reliance Foundry Co Ltd</w:t>
      </w:r>
    </w:p>
    <w:p w14:paraId="6D5EDEBA" w14:textId="77777777" w:rsidR="00CE32AD" w:rsidRPr="00CE32AD" w:rsidRDefault="00CE32AD" w:rsidP="00CE32AD">
      <w:pPr>
        <w:spacing w:after="120" w:line="240" w:lineRule="auto"/>
        <w:contextualSpacing/>
        <w:jc w:val="right"/>
        <w:rPr>
          <w:rFonts w:ascii="Times New Roman" w:eastAsia="Calibri" w:hAnsi="Times New Roman" w:cs="Times New Roman"/>
        </w:rPr>
      </w:pPr>
      <w:r w:rsidRPr="00CE32AD">
        <w:rPr>
          <w:rFonts w:ascii="Times New Roman" w:eastAsia="Calibri" w:hAnsi="Times New Roman" w:cs="Times New Roman"/>
        </w:rPr>
        <w:t>#207-6450 148 St</w:t>
      </w:r>
    </w:p>
    <w:p w14:paraId="6B938578" w14:textId="77777777" w:rsidR="00CE32AD" w:rsidRPr="00CE32AD" w:rsidRDefault="00CE32AD" w:rsidP="00CE32AD">
      <w:pPr>
        <w:spacing w:after="120" w:line="240" w:lineRule="auto"/>
        <w:contextualSpacing/>
        <w:jc w:val="right"/>
        <w:rPr>
          <w:rFonts w:ascii="Times New Roman" w:eastAsia="Calibri" w:hAnsi="Times New Roman" w:cs="Times New Roman"/>
        </w:rPr>
      </w:pPr>
      <w:r w:rsidRPr="00CE32AD">
        <w:rPr>
          <w:rFonts w:ascii="Times New Roman" w:eastAsia="Calibri" w:hAnsi="Times New Roman" w:cs="Times New Roman"/>
        </w:rPr>
        <w:t>Surrey, BC V3S 7G7</w:t>
      </w:r>
    </w:p>
    <w:p w14:paraId="15744F32" w14:textId="77777777" w:rsidR="00CE32AD" w:rsidRPr="00CE32AD" w:rsidRDefault="00CE32AD" w:rsidP="00CE32AD">
      <w:pPr>
        <w:spacing w:after="120" w:line="240" w:lineRule="auto"/>
        <w:contextualSpacing/>
        <w:jc w:val="right"/>
        <w:rPr>
          <w:rFonts w:ascii="Times New Roman" w:eastAsia="Calibri" w:hAnsi="Times New Roman" w:cs="Times New Roman"/>
        </w:rPr>
      </w:pPr>
      <w:r w:rsidRPr="00CE32AD">
        <w:rPr>
          <w:rFonts w:ascii="Times New Roman" w:eastAsia="Calibri" w:hAnsi="Times New Roman" w:cs="Times New Roman"/>
        </w:rPr>
        <w:t>Phone: 604-547-0460</w:t>
      </w:r>
    </w:p>
    <w:p w14:paraId="2A0EFBB8" w14:textId="77777777" w:rsidR="00CE32AD" w:rsidRPr="00CE32AD" w:rsidRDefault="00CE32AD" w:rsidP="00CE32AD">
      <w:pPr>
        <w:spacing w:after="120" w:line="240" w:lineRule="auto"/>
        <w:contextualSpacing/>
        <w:jc w:val="right"/>
        <w:rPr>
          <w:rFonts w:ascii="Times New Roman" w:eastAsia="Calibri" w:hAnsi="Times New Roman" w:cs="Times New Roman"/>
        </w:rPr>
      </w:pPr>
      <w:r w:rsidRPr="00CE32AD">
        <w:rPr>
          <w:rFonts w:ascii="Times New Roman" w:eastAsia="Calibri" w:hAnsi="Times New Roman" w:cs="Times New Roman"/>
        </w:rPr>
        <w:t>Phone: 1-877-789-3245</w:t>
      </w:r>
    </w:p>
    <w:p w14:paraId="1BDB916C" w14:textId="77777777" w:rsidR="00CE32AD" w:rsidRPr="00CE32AD" w:rsidRDefault="00CE32AD" w:rsidP="00CE32AD">
      <w:pPr>
        <w:spacing w:after="120" w:line="240" w:lineRule="auto"/>
        <w:contextualSpacing/>
        <w:jc w:val="right"/>
        <w:rPr>
          <w:rFonts w:ascii="Times New Roman" w:eastAsia="Calibri" w:hAnsi="Times New Roman" w:cs="Times New Roman"/>
        </w:rPr>
      </w:pPr>
      <w:r w:rsidRPr="00CE32AD">
        <w:rPr>
          <w:rFonts w:ascii="Times New Roman" w:eastAsia="Calibri" w:hAnsi="Times New Roman" w:cs="Times New Roman"/>
        </w:rPr>
        <w:t>Fax: 604-590-8875</w:t>
      </w:r>
    </w:p>
    <w:p w14:paraId="51668BF7" w14:textId="77777777" w:rsidR="00CE32AD" w:rsidRPr="00CE32AD" w:rsidRDefault="00CE32AD" w:rsidP="00CE32AD">
      <w:pPr>
        <w:spacing w:after="120" w:line="240" w:lineRule="auto"/>
        <w:contextualSpacing/>
        <w:jc w:val="right"/>
        <w:rPr>
          <w:rFonts w:ascii="Times New Roman" w:eastAsia="Calibri" w:hAnsi="Times New Roman" w:cs="Times New Roman"/>
        </w:rPr>
      </w:pPr>
      <w:r w:rsidRPr="00CE32AD">
        <w:rPr>
          <w:rFonts w:ascii="Times New Roman" w:eastAsia="Calibri" w:hAnsi="Times New Roman" w:cs="Times New Roman"/>
        </w:rPr>
        <w:t>Email: info@reliance-foundry.com</w:t>
      </w:r>
    </w:p>
    <w:p w14:paraId="66145141" w14:textId="77777777" w:rsidR="00CE32AD" w:rsidRPr="00CE32AD" w:rsidRDefault="00CE32AD" w:rsidP="00CE32AD">
      <w:pPr>
        <w:spacing w:after="120" w:line="240" w:lineRule="auto"/>
        <w:contextualSpacing/>
        <w:jc w:val="right"/>
        <w:rPr>
          <w:rFonts w:ascii="Times New Roman" w:eastAsia="Calibri" w:hAnsi="Times New Roman" w:cs="Times New Roman"/>
        </w:rPr>
      </w:pPr>
      <w:r w:rsidRPr="00CE32AD">
        <w:rPr>
          <w:rFonts w:ascii="Times New Roman" w:eastAsia="Calibri" w:hAnsi="Times New Roman" w:cs="Times New Roman"/>
        </w:rPr>
        <w:t>Website: www.reliance-foundry.com</w:t>
      </w:r>
    </w:p>
    <w:p w14:paraId="347E123D" w14:textId="77777777" w:rsidR="00CE32AD" w:rsidRPr="00CE32AD" w:rsidRDefault="00CE32AD" w:rsidP="00CE32AD">
      <w:pPr>
        <w:spacing w:after="120" w:line="240" w:lineRule="auto"/>
        <w:contextualSpacing/>
        <w:rPr>
          <w:rFonts w:ascii="Times New Roman" w:eastAsia="Calibri" w:hAnsi="Times New Roman" w:cs="Times New Roman"/>
        </w:rPr>
      </w:pPr>
    </w:p>
    <w:p w14:paraId="638E9004" w14:textId="77777777" w:rsidR="00CE32AD" w:rsidRPr="00CE32AD" w:rsidRDefault="00CE32AD" w:rsidP="00CE32AD">
      <w:pPr>
        <w:spacing w:after="120" w:line="240" w:lineRule="auto"/>
        <w:contextualSpacing/>
        <w:jc w:val="both"/>
        <w:rPr>
          <w:rFonts w:ascii="Times New Roman" w:eastAsia="Calibri" w:hAnsi="Times New Roman" w:cs="Times New Roman"/>
        </w:rPr>
      </w:pPr>
      <w:r w:rsidRPr="00CE32AD">
        <w:rPr>
          <w:rFonts w:ascii="Times New Roman" w:eastAsia="Calibri" w:hAnsi="Times New Roman" w:cs="Times New Roman"/>
        </w:rPr>
        <w:t>Reliance Foundry is an award-winning supplier of high quality stock and custom-designed site furnishings</w:t>
      </w:r>
    </w:p>
    <w:p w14:paraId="6F37CBD5" w14:textId="77777777" w:rsidR="00CE32AD" w:rsidRPr="00CE32AD" w:rsidRDefault="00CE32AD" w:rsidP="00CE32AD">
      <w:pPr>
        <w:spacing w:after="120" w:line="240" w:lineRule="auto"/>
        <w:contextualSpacing/>
        <w:jc w:val="both"/>
        <w:rPr>
          <w:rFonts w:ascii="Times New Roman" w:eastAsia="Calibri" w:hAnsi="Times New Roman" w:cs="Times New Roman"/>
        </w:rPr>
      </w:pPr>
      <w:r w:rsidRPr="00CE32AD">
        <w:rPr>
          <w:rFonts w:ascii="Times New Roman" w:eastAsia="Calibri" w:hAnsi="Times New Roman" w:cs="Times New Roman"/>
        </w:rPr>
        <w:t>for architectural, traffic management, and industrial applications. Reliance Foundry brings over 90 years of expertise to the design and manufacturing of our products.</w:t>
      </w:r>
    </w:p>
    <w:p w14:paraId="4A93972D" w14:textId="77777777" w:rsidR="00CE32AD" w:rsidRPr="00CE32AD" w:rsidRDefault="00CE32AD" w:rsidP="00CE32AD">
      <w:pPr>
        <w:spacing w:after="120" w:line="240" w:lineRule="auto"/>
        <w:contextualSpacing/>
        <w:jc w:val="both"/>
        <w:rPr>
          <w:rFonts w:ascii="Times New Roman" w:eastAsia="Calibri" w:hAnsi="Times New Roman" w:cs="Times New Roman"/>
        </w:rPr>
      </w:pPr>
    </w:p>
    <w:p w14:paraId="1B1B694C" w14:textId="36922DE9" w:rsidR="00CE32AD" w:rsidRPr="00CE32AD" w:rsidRDefault="00CE32AD" w:rsidP="00CE32AD">
      <w:pPr>
        <w:spacing w:after="120" w:line="240" w:lineRule="auto"/>
        <w:contextualSpacing/>
        <w:jc w:val="both"/>
        <w:rPr>
          <w:rFonts w:ascii="Times New Roman" w:eastAsia="Calibri" w:hAnsi="Times New Roman" w:cs="Times New Roman"/>
        </w:rPr>
      </w:pPr>
      <w:r w:rsidRPr="00CE32AD">
        <w:rPr>
          <w:rFonts w:ascii="Times New Roman" w:eastAsia="Calibri" w:hAnsi="Times New Roman" w:cs="Times New Roman"/>
        </w:rPr>
        <w:t>Reliance Foundry bollards add architectural accents to your perimeter security, landscaping, traffic control, and streetscape projects. Use bollards as design features for new and existing buildings, for access control measures, traffic guidance, and as decorative covers over steel security posts</w:t>
      </w:r>
      <w:r w:rsidRPr="0074463D">
        <w:rPr>
          <w:rFonts w:ascii="Times New Roman" w:eastAsia="Calibri" w:hAnsi="Times New Roman" w:cs="Times New Roman"/>
          <w:highlight w:val="cyan"/>
        </w:rPr>
        <w:t>. This section includes precast concrete bollards</w:t>
      </w:r>
      <w:r w:rsidR="0074463D" w:rsidRPr="0074463D">
        <w:rPr>
          <w:rFonts w:ascii="Times New Roman" w:eastAsia="Calibri" w:hAnsi="Times New Roman" w:cs="Times New Roman"/>
          <w:highlight w:val="cyan"/>
        </w:rPr>
        <w:t>.</w:t>
      </w:r>
    </w:p>
    <w:p w14:paraId="05A35B2F" w14:textId="77777777" w:rsidR="00CE32AD" w:rsidRPr="00CE32AD" w:rsidRDefault="00CE32AD" w:rsidP="00CE32AD">
      <w:pPr>
        <w:spacing w:after="120" w:line="240" w:lineRule="auto"/>
        <w:contextualSpacing/>
        <w:jc w:val="both"/>
        <w:rPr>
          <w:rFonts w:ascii="Times New Roman" w:eastAsia="Calibri" w:hAnsi="Times New Roman" w:cs="Times New Roman"/>
        </w:rPr>
      </w:pPr>
    </w:p>
    <w:p w14:paraId="66EDD3FE" w14:textId="77777777" w:rsidR="00CE32AD" w:rsidRPr="00CE32AD" w:rsidRDefault="00CE32AD" w:rsidP="00CE32AD">
      <w:pPr>
        <w:spacing w:after="120" w:line="240" w:lineRule="auto"/>
        <w:contextualSpacing/>
        <w:jc w:val="both"/>
        <w:rPr>
          <w:rFonts w:ascii="Times New Roman" w:eastAsia="Calibri" w:hAnsi="Times New Roman" w:cs="Times New Roman"/>
        </w:rPr>
      </w:pPr>
      <w:r w:rsidRPr="00CE32AD">
        <w:rPr>
          <w:rFonts w:ascii="Times New Roman" w:eastAsia="Calibri" w:hAnsi="Times New Roman" w:cs="Times New Roman"/>
        </w:rPr>
        <w:t xml:space="preserve">Specification Coordination: Edit this guide specification to meet project requirements. Coordinate with other specification sections as required. If using more than one bollard type, use the same designation in both drawings and specifications. Display hidden text to see or print notes to specifier. </w:t>
      </w:r>
    </w:p>
    <w:p w14:paraId="4CEAA0C6" w14:textId="77777777" w:rsidR="00CE32AD" w:rsidRPr="00CE32AD" w:rsidRDefault="00CE32AD" w:rsidP="00CE32AD">
      <w:pPr>
        <w:spacing w:after="120" w:line="240" w:lineRule="auto"/>
        <w:contextualSpacing/>
        <w:jc w:val="both"/>
        <w:rPr>
          <w:rFonts w:ascii="Times New Roman" w:eastAsia="Calibri" w:hAnsi="Times New Roman" w:cs="Times New Roman"/>
        </w:rPr>
      </w:pPr>
    </w:p>
    <w:p w14:paraId="60269C2D" w14:textId="77777777" w:rsidR="00CE32AD" w:rsidRPr="00CE32AD" w:rsidRDefault="00CE32AD" w:rsidP="00CE32AD">
      <w:pPr>
        <w:spacing w:after="120" w:line="240" w:lineRule="auto"/>
        <w:contextualSpacing/>
        <w:jc w:val="both"/>
        <w:rPr>
          <w:rFonts w:ascii="Times New Roman" w:eastAsia="Calibri" w:hAnsi="Times New Roman" w:cs="Times New Roman"/>
        </w:rPr>
      </w:pPr>
      <w:r w:rsidRPr="00CE32AD">
        <w:rPr>
          <w:rFonts w:ascii="Times New Roman" w:eastAsia="Calibri" w:hAnsi="Times New Roman" w:cs="Times New Roman"/>
        </w:rPr>
        <w:t>Drawing Coordination: Show locations, sizes, layout, and spacing of each type of bollard or bollard cover required. Show footing and security post details, if required. Soft metric conversion is provided for all measurements.</w:t>
      </w:r>
    </w:p>
    <w:p w14:paraId="443BBF90" w14:textId="40A4A45C" w:rsidR="00CE32AD" w:rsidRDefault="00CE32AD" w:rsidP="00CE32AD"/>
    <w:p w14:paraId="528B608C" w14:textId="77777777" w:rsidR="00CE32AD" w:rsidRPr="00CE32AD" w:rsidRDefault="00CE32AD" w:rsidP="00CE32AD">
      <w:pPr>
        <w:spacing w:after="120" w:line="240" w:lineRule="auto"/>
        <w:contextualSpacing/>
        <w:jc w:val="center"/>
        <w:rPr>
          <w:rFonts w:ascii="Times New Roman" w:eastAsia="Calibri" w:hAnsi="Times New Roman" w:cs="Times New Roman"/>
          <w:b/>
        </w:rPr>
      </w:pPr>
      <w:r w:rsidRPr="00CE32AD">
        <w:rPr>
          <w:rFonts w:ascii="Times New Roman" w:eastAsia="Calibri" w:hAnsi="Times New Roman" w:cs="Times New Roman"/>
          <w:b/>
        </w:rPr>
        <w:t>SECTION 03 48 13</w:t>
      </w:r>
    </w:p>
    <w:p w14:paraId="4803B107" w14:textId="77777777" w:rsidR="00CE32AD" w:rsidRPr="00CE32AD" w:rsidRDefault="00CE32AD" w:rsidP="00CE32AD">
      <w:pPr>
        <w:spacing w:after="120" w:line="240" w:lineRule="auto"/>
        <w:contextualSpacing/>
        <w:jc w:val="center"/>
        <w:rPr>
          <w:rFonts w:ascii="Times New Roman" w:eastAsia="Calibri" w:hAnsi="Times New Roman" w:cs="Times New Roman"/>
          <w:b/>
        </w:rPr>
      </w:pPr>
      <w:r w:rsidRPr="00CE32AD">
        <w:rPr>
          <w:rFonts w:ascii="Times New Roman" w:eastAsia="Calibri" w:hAnsi="Times New Roman" w:cs="Times New Roman"/>
          <w:b/>
        </w:rPr>
        <w:t>PRECAST CONCRETE BOLLARDS</w:t>
      </w:r>
    </w:p>
    <w:p w14:paraId="074234DE" w14:textId="77777777" w:rsidR="00CE32AD" w:rsidRDefault="00CE32AD" w:rsidP="00CE32AD"/>
    <w:p w14:paraId="35AB03DF" w14:textId="77777777" w:rsidR="00CE32AD" w:rsidRDefault="00CE32AD" w:rsidP="00CE32AD">
      <w:pPr>
        <w:jc w:val="center"/>
      </w:pPr>
    </w:p>
    <w:p w14:paraId="7CC0413F" w14:textId="77777777" w:rsidR="00CE32AD" w:rsidRPr="00707FBC" w:rsidRDefault="00CE32AD" w:rsidP="00CE32AD">
      <w:pPr>
        <w:pStyle w:val="PART"/>
      </w:pPr>
      <w:r w:rsidRPr="00874308">
        <w:t>GENERAL</w:t>
      </w:r>
    </w:p>
    <w:p w14:paraId="769419C6" w14:textId="77777777" w:rsidR="00CE32AD" w:rsidRPr="00874308" w:rsidRDefault="00CE32AD" w:rsidP="00CE32AD">
      <w:pPr>
        <w:pStyle w:val="ART"/>
      </w:pPr>
      <w:r w:rsidRPr="00874308">
        <w:t>SUMMARY</w:t>
      </w:r>
    </w:p>
    <w:p w14:paraId="2AADC5EE" w14:textId="77777777" w:rsidR="00CE32AD" w:rsidRPr="00707FBC" w:rsidRDefault="00CE32AD" w:rsidP="00CE32AD">
      <w:pPr>
        <w:pStyle w:val="ParaA"/>
      </w:pPr>
      <w:r w:rsidRPr="00707FBC">
        <w:t>Section Includes:</w:t>
      </w:r>
    </w:p>
    <w:p w14:paraId="678EFED2" w14:textId="77777777" w:rsidR="00CE32AD" w:rsidRDefault="00CE32AD" w:rsidP="00CE32AD">
      <w:pPr>
        <w:pStyle w:val="Subpara1"/>
      </w:pPr>
      <w:r>
        <w:t>Precast concrete bollards.</w:t>
      </w:r>
    </w:p>
    <w:p w14:paraId="73D2A370" w14:textId="77777777" w:rsidR="00CE32AD" w:rsidRDefault="00CE32AD" w:rsidP="00CE32AD">
      <w:pPr>
        <w:pStyle w:val="Subpara1"/>
      </w:pPr>
      <w:r>
        <w:t>Accessories</w:t>
      </w:r>
    </w:p>
    <w:p w14:paraId="72D50821" w14:textId="77777777" w:rsidR="00CE32AD" w:rsidRPr="00883B35" w:rsidRDefault="00CE32AD" w:rsidP="00CE32AD">
      <w:pPr>
        <w:pStyle w:val="CMT"/>
      </w:pPr>
      <w:r w:rsidRPr="00883B35">
        <w:t>Edit following to coordinate with other specification sections in project.</w:t>
      </w:r>
    </w:p>
    <w:p w14:paraId="71A5D159" w14:textId="77777777" w:rsidR="00CE32AD" w:rsidRDefault="00CE32AD" w:rsidP="00CE32AD">
      <w:pPr>
        <w:pStyle w:val="ParaA"/>
      </w:pPr>
      <w:r>
        <w:t>Related Requirements:</w:t>
      </w:r>
    </w:p>
    <w:p w14:paraId="015D2AD0" w14:textId="77777777" w:rsidR="00CE32AD" w:rsidRDefault="00CE32AD" w:rsidP="00CE32AD">
      <w:pPr>
        <w:pStyle w:val="Subpara1"/>
      </w:pPr>
      <w:r>
        <w:t>[Any Division 32 Section with "Bollards" in the title or Section 32 41 00 “Bollards” for bollards other than precast concrete bollards specified herein.]</w:t>
      </w:r>
    </w:p>
    <w:p w14:paraId="6E401B31" w14:textId="77777777" w:rsidR="00CE32AD" w:rsidRPr="000B6B1E" w:rsidRDefault="00CE32AD" w:rsidP="00CE32AD">
      <w:pPr>
        <w:pStyle w:val="ART"/>
      </w:pPr>
      <w:r w:rsidRPr="000B6B1E">
        <w:t>REFERENCE STANDARDS</w:t>
      </w:r>
    </w:p>
    <w:p w14:paraId="2C601865" w14:textId="77777777" w:rsidR="00CE32AD" w:rsidRPr="00BC03B8" w:rsidRDefault="00CE32AD" w:rsidP="00CE32AD">
      <w:pPr>
        <w:pStyle w:val="ParaA"/>
      </w:pPr>
      <w:r w:rsidRPr="00BC03B8">
        <w:t xml:space="preserve">ASTM C666 - </w:t>
      </w:r>
      <w:r w:rsidRPr="00BC03B8">
        <w:rPr>
          <w:shd w:val="clear" w:color="auto" w:fill="FFFFFF"/>
        </w:rPr>
        <w:t>Standard Test Method for Resistance of Concrete to Rapid Freezing and Thawing.</w:t>
      </w:r>
    </w:p>
    <w:p w14:paraId="7D94A7CA" w14:textId="77777777" w:rsidR="00CE32AD" w:rsidRPr="00BC03B8" w:rsidRDefault="00CE32AD" w:rsidP="00CE32AD">
      <w:pPr>
        <w:pStyle w:val="ParaA"/>
      </w:pPr>
      <w:r w:rsidRPr="00BC03B8">
        <w:lastRenderedPageBreak/>
        <w:t xml:space="preserve">ASTM C825 - </w:t>
      </w:r>
      <w:r w:rsidRPr="00BC03B8">
        <w:rPr>
          <w:shd w:val="clear" w:color="auto" w:fill="FFFFFF"/>
        </w:rPr>
        <w:t>Standard Specification for Precast Concrete Barriers</w:t>
      </w:r>
      <w:r w:rsidRPr="00BC03B8">
        <w:rPr>
          <w:rFonts w:ascii="Arial" w:hAnsi="Arial" w:cs="Arial"/>
          <w:shd w:val="clear" w:color="auto" w:fill="FFFFFF"/>
        </w:rPr>
        <w:t>.</w:t>
      </w:r>
    </w:p>
    <w:p w14:paraId="4AF5ED10" w14:textId="77777777" w:rsidR="00CE32AD" w:rsidRPr="00BC03B8" w:rsidRDefault="00CE32AD" w:rsidP="00CE32AD">
      <w:pPr>
        <w:pStyle w:val="ParaA"/>
      </w:pPr>
      <w:r w:rsidRPr="00BC03B8">
        <w:t xml:space="preserve">ASTM C979 - </w:t>
      </w:r>
      <w:r w:rsidRPr="00BC03B8">
        <w:rPr>
          <w:shd w:val="clear" w:color="auto" w:fill="FFFFFF"/>
        </w:rPr>
        <w:t>Standard Specification for Pigments for Integrally Colored Concrete</w:t>
      </w:r>
      <w:r w:rsidRPr="00BC03B8">
        <w:rPr>
          <w:rFonts w:ascii="Arial" w:hAnsi="Arial" w:cs="Arial"/>
          <w:shd w:val="clear" w:color="auto" w:fill="FFFFFF"/>
        </w:rPr>
        <w:t>.</w:t>
      </w:r>
    </w:p>
    <w:p w14:paraId="5794623E" w14:textId="77777777" w:rsidR="00CE32AD" w:rsidRPr="001F7410" w:rsidRDefault="00CE32AD" w:rsidP="00CE32AD">
      <w:pPr>
        <w:pStyle w:val="ART"/>
      </w:pPr>
      <w:r w:rsidRPr="001F7410">
        <w:t>SUBMITTALS</w:t>
      </w:r>
    </w:p>
    <w:p w14:paraId="7289BFC9" w14:textId="77777777" w:rsidR="00CE32AD" w:rsidRPr="00707FBC" w:rsidRDefault="00CE32AD" w:rsidP="00CE32AD">
      <w:pPr>
        <w:pStyle w:val="ParaA"/>
      </w:pPr>
      <w:r w:rsidRPr="00707FBC">
        <w:t>Comply with Section [01 33 00 – Submittal Procedures.] [_________.]</w:t>
      </w:r>
    </w:p>
    <w:p w14:paraId="298F6500" w14:textId="77777777" w:rsidR="00CE32AD" w:rsidRPr="00707FBC" w:rsidRDefault="00CE32AD" w:rsidP="00CE32AD">
      <w:pPr>
        <w:pStyle w:val="ParaA"/>
      </w:pPr>
      <w:r w:rsidRPr="00707FBC">
        <w:t xml:space="preserve">Product Data: Provide for each type of </w:t>
      </w:r>
      <w:r>
        <w:t xml:space="preserve">bollard </w:t>
      </w:r>
      <w:r w:rsidRPr="00707FBC">
        <w:t>specified.</w:t>
      </w:r>
    </w:p>
    <w:p w14:paraId="7D2288E3" w14:textId="77777777" w:rsidR="00CE32AD" w:rsidRPr="00707FBC" w:rsidRDefault="00CE32AD" w:rsidP="00CE32AD">
      <w:pPr>
        <w:pStyle w:val="ParaA"/>
      </w:pPr>
      <w:r w:rsidRPr="00707FBC">
        <w:t>Color Samples: [Submit manufacturer’s standard colors for selection.] [Submit sample of color specified.]</w:t>
      </w:r>
    </w:p>
    <w:p w14:paraId="30EA6F24" w14:textId="77777777" w:rsidR="00CE32AD" w:rsidRPr="00707FBC" w:rsidRDefault="00CE32AD" w:rsidP="00CE32AD">
      <w:pPr>
        <w:pStyle w:val="ParaA"/>
      </w:pPr>
      <w:r w:rsidRPr="00707FBC">
        <w:t>Maintenance Data: Submit manufacturer’s field touch-up, cleaning, and maintenance instructions.</w:t>
      </w:r>
    </w:p>
    <w:p w14:paraId="2CB68987" w14:textId="77777777" w:rsidR="00CE32AD" w:rsidRPr="00707FBC" w:rsidRDefault="00CE32AD" w:rsidP="00CE32AD">
      <w:pPr>
        <w:pStyle w:val="ParaA"/>
      </w:pPr>
      <w:r w:rsidRPr="00707FBC">
        <w:t>Warranty Documentation: Submit sample of manufacturer’s warranty.</w:t>
      </w:r>
    </w:p>
    <w:p w14:paraId="71C6C486" w14:textId="77777777" w:rsidR="00CE32AD" w:rsidRPr="006B565D" w:rsidRDefault="00CE32AD" w:rsidP="00CE32AD">
      <w:pPr>
        <w:pStyle w:val="ART"/>
      </w:pPr>
      <w:r w:rsidRPr="006B565D">
        <w:t>QUALITY ASSURANCE</w:t>
      </w:r>
    </w:p>
    <w:p w14:paraId="716E49A1" w14:textId="77777777" w:rsidR="00CE32AD" w:rsidRPr="00707FBC" w:rsidRDefault="00CE32AD" w:rsidP="00CE32AD">
      <w:pPr>
        <w:pStyle w:val="ParaA"/>
      </w:pPr>
      <w:r w:rsidRPr="00707FBC">
        <w:t>Comply with Section [01 43 00 – Quality Assurance.] [_________.]</w:t>
      </w:r>
    </w:p>
    <w:p w14:paraId="2F0B968E" w14:textId="77777777" w:rsidR="00CE32AD" w:rsidRPr="00E401B9" w:rsidRDefault="00CE32AD" w:rsidP="00CE32AD">
      <w:pPr>
        <w:pStyle w:val="ART"/>
      </w:pPr>
      <w:r w:rsidRPr="00E401B9">
        <w:t>DELIVERY, STORAGE AND HANDLING</w:t>
      </w:r>
    </w:p>
    <w:p w14:paraId="6A9BA32B" w14:textId="77777777" w:rsidR="00CE32AD" w:rsidRPr="00707FBC" w:rsidRDefault="00CE32AD" w:rsidP="00CE32AD">
      <w:pPr>
        <w:pStyle w:val="ParaA"/>
      </w:pPr>
      <w:r w:rsidRPr="00707FBC">
        <w:t>Comply with Section [01 66 00 – Product Storage and Handling Requirements.] [_________.]</w:t>
      </w:r>
    </w:p>
    <w:p w14:paraId="6FCFA3CD" w14:textId="77777777" w:rsidR="00CE32AD" w:rsidRPr="00707FBC" w:rsidRDefault="00CE32AD" w:rsidP="00CE32AD">
      <w:pPr>
        <w:pStyle w:val="ParaA"/>
      </w:pPr>
      <w:r w:rsidRPr="00707FBC">
        <w:t xml:space="preserve">Protect bollards and accessories during </w:t>
      </w:r>
      <w:r>
        <w:t>delivery, storage, and handling</w:t>
      </w:r>
      <w:r w:rsidRPr="00707FBC">
        <w:t>.</w:t>
      </w:r>
    </w:p>
    <w:p w14:paraId="0BCBE0FE" w14:textId="77777777" w:rsidR="00CE32AD" w:rsidRPr="0037754E" w:rsidRDefault="00CE32AD" w:rsidP="00CE32AD">
      <w:pPr>
        <w:pStyle w:val="ART"/>
        <w:jc w:val="left"/>
      </w:pPr>
      <w:r w:rsidRPr="0037754E">
        <w:t>WARRANTY</w:t>
      </w:r>
    </w:p>
    <w:p w14:paraId="27832AF2" w14:textId="77777777" w:rsidR="00CE32AD" w:rsidRPr="00707FBC" w:rsidRDefault="00CE32AD" w:rsidP="00CE32AD">
      <w:pPr>
        <w:pStyle w:val="ParaA"/>
        <w:jc w:val="left"/>
      </w:pPr>
      <w:r w:rsidRPr="00707FBC">
        <w:t>Comply with Section [01 78 36 – Warranties.] [_________.]</w:t>
      </w:r>
    </w:p>
    <w:p w14:paraId="6E134201" w14:textId="77777777" w:rsidR="00CE32AD" w:rsidRDefault="00CE32AD" w:rsidP="00CE32AD">
      <w:pPr>
        <w:pStyle w:val="ParaA"/>
        <w:jc w:val="left"/>
      </w:pPr>
      <w:r w:rsidRPr="00707FBC">
        <w:t xml:space="preserve">Provide manufacturer’s </w:t>
      </w:r>
      <w:r>
        <w:t xml:space="preserve">standard </w:t>
      </w:r>
      <w:r w:rsidRPr="00707FBC">
        <w:t>warranty</w:t>
      </w:r>
      <w:r>
        <w:t xml:space="preserve"> against defects in materials and workmanship.</w:t>
      </w:r>
    </w:p>
    <w:p w14:paraId="73D81420" w14:textId="77777777" w:rsidR="00CE32AD" w:rsidRPr="00707FBC" w:rsidDel="004D4EA0" w:rsidRDefault="00CE32AD" w:rsidP="00CE32AD">
      <w:pPr>
        <w:pStyle w:val="Subpara1"/>
        <w:tabs>
          <w:tab w:val="clear" w:pos="1440"/>
        </w:tabs>
        <w:jc w:val="left"/>
      </w:pPr>
      <w:r>
        <w:t>Warranty Period: Five years from date of invoice.</w:t>
      </w:r>
    </w:p>
    <w:p w14:paraId="438901E4" w14:textId="77777777" w:rsidR="00CE32AD" w:rsidRPr="00707FBC" w:rsidRDefault="00CE32AD" w:rsidP="00CE32AD">
      <w:pPr>
        <w:pStyle w:val="PART"/>
        <w:jc w:val="left"/>
      </w:pPr>
      <w:r w:rsidRPr="00707FBC">
        <w:t>PRODUCTS</w:t>
      </w:r>
    </w:p>
    <w:p w14:paraId="7A1A61D0" w14:textId="77777777" w:rsidR="00CE32AD" w:rsidRDefault="00CE32AD" w:rsidP="00CE32AD">
      <w:pPr>
        <w:pStyle w:val="ART"/>
        <w:jc w:val="left"/>
      </w:pPr>
      <w:r w:rsidRPr="0097361B">
        <w:t>MANUFACTURERS</w:t>
      </w:r>
    </w:p>
    <w:p w14:paraId="61276E88" w14:textId="77777777" w:rsidR="00CE32AD" w:rsidRDefault="00CE32AD" w:rsidP="00CE32AD">
      <w:pPr>
        <w:pStyle w:val="ParaA"/>
        <w:tabs>
          <w:tab w:val="clear" w:pos="864"/>
          <w:tab w:val="left" w:pos="720"/>
        </w:tabs>
        <w:jc w:val="left"/>
      </w:pPr>
      <w:r>
        <w:t>Manufacturer: Reliance Foundry Co. Ltd.</w:t>
      </w:r>
    </w:p>
    <w:p w14:paraId="40C84EEB" w14:textId="77777777" w:rsidR="00CE32AD" w:rsidRDefault="00CE32AD" w:rsidP="00CE32AD">
      <w:pPr>
        <w:pStyle w:val="Subpara1"/>
        <w:tabs>
          <w:tab w:val="clear" w:pos="1440"/>
          <w:tab w:val="left" w:pos="1296"/>
        </w:tabs>
        <w:ind w:left="1296"/>
        <w:jc w:val="left"/>
      </w:pPr>
      <w:r>
        <w:t>Phone: 604-547-0460 or 1-877-789-3245</w:t>
      </w:r>
    </w:p>
    <w:p w14:paraId="5F885C58" w14:textId="77777777" w:rsidR="00CE32AD" w:rsidRDefault="00CE32AD" w:rsidP="00CE32AD">
      <w:pPr>
        <w:pStyle w:val="Subpara1"/>
        <w:tabs>
          <w:tab w:val="clear" w:pos="1440"/>
          <w:tab w:val="left" w:pos="1296"/>
        </w:tabs>
        <w:ind w:left="1296"/>
        <w:jc w:val="left"/>
      </w:pPr>
      <w:r>
        <w:t>Fax: 604-590-8875</w:t>
      </w:r>
    </w:p>
    <w:p w14:paraId="0D4B870B" w14:textId="77777777" w:rsidR="00CE32AD" w:rsidRDefault="00CE32AD" w:rsidP="00CE32AD">
      <w:pPr>
        <w:pStyle w:val="Subpara1"/>
        <w:tabs>
          <w:tab w:val="clear" w:pos="1440"/>
          <w:tab w:val="left" w:pos="1296"/>
        </w:tabs>
        <w:ind w:left="1296"/>
        <w:jc w:val="left"/>
      </w:pPr>
      <w:r>
        <w:t xml:space="preserve">Website: </w:t>
      </w:r>
      <w:hyperlink r:id="rId10" w:history="1">
        <w:r w:rsidRPr="007C5ADA">
          <w:rPr>
            <w:rStyle w:val="Hyperlink"/>
          </w:rPr>
          <w:t>http://www.reliance-foundry.com/bollard</w:t>
        </w:r>
      </w:hyperlink>
    </w:p>
    <w:p w14:paraId="25887A21" w14:textId="77777777" w:rsidR="00CE32AD" w:rsidRDefault="00CE32AD" w:rsidP="00CE32AD">
      <w:pPr>
        <w:pStyle w:val="Subpara1"/>
        <w:tabs>
          <w:tab w:val="clear" w:pos="1440"/>
          <w:tab w:val="left" w:pos="1296"/>
        </w:tabs>
        <w:ind w:left="1296"/>
        <w:jc w:val="left"/>
      </w:pPr>
      <w:r>
        <w:t xml:space="preserve">Email: </w:t>
      </w:r>
      <w:hyperlink r:id="rId11" w:history="1">
        <w:r w:rsidRPr="00A35689">
          <w:rPr>
            <w:rStyle w:val="Hyperlink"/>
          </w:rPr>
          <w:t>info@reliance-foundry.com</w:t>
        </w:r>
      </w:hyperlink>
      <w:r>
        <w:t xml:space="preserve"> </w:t>
      </w:r>
    </w:p>
    <w:p w14:paraId="7FC20240" w14:textId="77777777" w:rsidR="00CE32AD" w:rsidRPr="00707FBC" w:rsidRDefault="00CE32AD" w:rsidP="00CE32AD">
      <w:pPr>
        <w:pStyle w:val="ParaA"/>
        <w:jc w:val="left"/>
      </w:pPr>
      <w:r w:rsidRPr="00707FBC">
        <w:t xml:space="preserve">Substitutions: </w:t>
      </w:r>
      <w:r>
        <w:t>[Comply with provisions of [Section 01 25 00 "Substitution Procedures"] [_________] for substitution procedures.] [Not allowed.]</w:t>
      </w:r>
    </w:p>
    <w:p w14:paraId="50DD4F47" w14:textId="77777777" w:rsidR="00CE32AD" w:rsidRDefault="00CE32AD" w:rsidP="00CE32AD">
      <w:pPr>
        <w:pStyle w:val="ART"/>
        <w:jc w:val="left"/>
      </w:pPr>
      <w:r>
        <w:lastRenderedPageBreak/>
        <w:t>PRECAST CONCRETE BOLLARDS</w:t>
      </w:r>
    </w:p>
    <w:p w14:paraId="553744B6" w14:textId="77777777" w:rsidR="00CE32AD" w:rsidRDefault="00CE32AD" w:rsidP="00CE32AD">
      <w:pPr>
        <w:pStyle w:val="CMT"/>
      </w:pPr>
      <w:r w:rsidRPr="007B5E73">
        <w:t xml:space="preserve">See </w:t>
      </w:r>
      <w:r w:rsidR="00E35B02">
        <w:fldChar w:fldCharType="begin"/>
      </w:r>
      <w:r w:rsidR="00E35B02">
        <w:instrText>HYPERLINK</w:instrText>
      </w:r>
      <w:r w:rsidR="00E35B02">
        <w:fldChar w:fldCharType="separate"/>
      </w:r>
      <w:r w:rsidRPr="00A35689">
        <w:rPr>
          <w:rStyle w:val="Hyperlink"/>
        </w:rPr>
        <w:t>http://www.reliance-foundry.com/bollard/</w:t>
      </w:r>
      <w:r w:rsidR="00E35B02">
        <w:rPr>
          <w:rStyle w:val="Hyperlink"/>
        </w:rPr>
        <w:fldChar w:fldCharType="end"/>
      </w:r>
      <w:r>
        <w:rPr>
          <w:rStyle w:val="Hyperlink"/>
        </w:rPr>
        <w:t xml:space="preserve"> </w:t>
      </w:r>
      <w:r w:rsidRPr="007B5E73">
        <w:t xml:space="preserve">  for assistance in selecting </w:t>
      </w:r>
      <w:r>
        <w:t xml:space="preserve">a </w:t>
      </w:r>
      <w:r w:rsidRPr="007B5E73">
        <w:t xml:space="preserve">bollard </w:t>
      </w:r>
      <w:r>
        <w:t>model</w:t>
      </w:r>
      <w:r w:rsidRPr="007B5E73">
        <w:t>.</w:t>
      </w:r>
    </w:p>
    <w:p w14:paraId="4453E5DD" w14:textId="77777777" w:rsidR="00CE32AD" w:rsidRPr="009F68FB" w:rsidRDefault="00CE32AD" w:rsidP="00CE32AD">
      <w:pPr>
        <w:pStyle w:val="CMT"/>
      </w:pPr>
      <w:r>
        <w:t>Concrete bollards have variable weight. Actual weight may vary from listed weight</w:t>
      </w:r>
      <w:r w:rsidRPr="007B5E73">
        <w:t>.</w:t>
      </w:r>
    </w:p>
    <w:p w14:paraId="61A630C4" w14:textId="77777777" w:rsidR="00CE32AD" w:rsidRPr="009F68FB" w:rsidRDefault="00CE32AD" w:rsidP="00CE32AD">
      <w:pPr>
        <w:pStyle w:val="CMT"/>
      </w:pPr>
    </w:p>
    <w:p w14:paraId="3FA9B51B" w14:textId="77777777" w:rsidR="00CE32AD" w:rsidRDefault="00CE32AD" w:rsidP="00CE32AD">
      <w:pPr>
        <w:pStyle w:val="ParaA"/>
      </w:pPr>
      <w:r>
        <w:t xml:space="preserve">Material: </w:t>
      </w:r>
    </w:p>
    <w:p w14:paraId="6C95A7D8" w14:textId="77777777" w:rsidR="00CE32AD" w:rsidRDefault="00CE32AD" w:rsidP="00CE32AD">
      <w:pPr>
        <w:pStyle w:val="Subpara1"/>
      </w:pPr>
      <w:r>
        <w:t xml:space="preserve">Concrete: Precast concrete with </w:t>
      </w:r>
      <w:r w:rsidRPr="00320807">
        <w:t>5200-psi (36 MPa) minimum compressive strength</w:t>
      </w:r>
      <w:r>
        <w:t xml:space="preserve">. </w:t>
      </w:r>
    </w:p>
    <w:p w14:paraId="4454FDE8" w14:textId="77777777" w:rsidR="00CE32AD" w:rsidRDefault="00CE32AD" w:rsidP="00CE32AD">
      <w:pPr>
        <w:pStyle w:val="Subparaa"/>
        <w:tabs>
          <w:tab w:val="clear" w:pos="2016"/>
        </w:tabs>
        <w:ind w:left="2304"/>
      </w:pPr>
      <w:r>
        <w:t>Components: ASTM C150, Type I or III cement, with ASTM C33 aggregate.</w:t>
      </w:r>
    </w:p>
    <w:p w14:paraId="0B9D919D" w14:textId="77777777" w:rsidR="00CE32AD" w:rsidRDefault="00CE32AD" w:rsidP="00CE32AD">
      <w:pPr>
        <w:pStyle w:val="Subparaa"/>
        <w:tabs>
          <w:tab w:val="clear" w:pos="2016"/>
        </w:tabs>
        <w:ind w:left="2304"/>
      </w:pPr>
      <w:r>
        <w:t xml:space="preserve">Pigments: ASTM C979, natural mineral oxide pigments, temperature-stable and non-fading. </w:t>
      </w:r>
    </w:p>
    <w:p w14:paraId="36E7EFD4" w14:textId="77777777" w:rsidR="00CE32AD" w:rsidRDefault="00CE32AD" w:rsidP="00CE32AD">
      <w:pPr>
        <w:pStyle w:val="Subpara1"/>
      </w:pPr>
      <w:r>
        <w:t xml:space="preserve">Reinforcing: </w:t>
      </w:r>
      <w:r w:rsidRPr="006229A8">
        <w:t>ASTM A 615/A 615M, Grade 60 (Grade 420), deformed.</w:t>
      </w:r>
    </w:p>
    <w:p w14:paraId="7AE86FE7" w14:textId="77777777" w:rsidR="00CE32AD" w:rsidRDefault="00CE32AD" w:rsidP="00CE32AD">
      <w:pPr>
        <w:pStyle w:val="Subpara1"/>
      </w:pPr>
      <w:r>
        <w:t>Steel Pipe: ASTM A 500, Grade B.</w:t>
      </w:r>
    </w:p>
    <w:p w14:paraId="4219F398" w14:textId="77777777" w:rsidR="00CE32AD" w:rsidRDefault="00CE32AD" w:rsidP="00CE32AD">
      <w:pPr>
        <w:pStyle w:val="ParaA"/>
      </w:pPr>
      <w:r w:rsidRPr="001E2216">
        <w:t xml:space="preserve">Country of Origin: </w:t>
      </w:r>
      <w:r w:rsidRPr="00320807">
        <w:t>Canada.</w:t>
      </w:r>
    </w:p>
    <w:p w14:paraId="78A2DFAA" w14:textId="77777777" w:rsidR="00CE32AD" w:rsidRDefault="00CE32AD" w:rsidP="00CE32AD">
      <w:pPr>
        <w:pStyle w:val="ParaA"/>
        <w:jc w:val="left"/>
      </w:pPr>
      <w:r>
        <w:t>Installation: Direct Imbed.</w:t>
      </w:r>
    </w:p>
    <w:p w14:paraId="1B6B679C" w14:textId="77777777" w:rsidR="00CE32AD" w:rsidRDefault="00CE32AD" w:rsidP="00CE32AD">
      <w:pPr>
        <w:pStyle w:val="ParaA"/>
        <w:jc w:val="left"/>
      </w:pPr>
      <w:r w:rsidRPr="00EE061D">
        <w:rPr>
          <w:noProof/>
        </w:rPr>
        <w:drawing>
          <wp:anchor distT="0" distB="0" distL="114300" distR="114300" simplePos="0" relativeHeight="251663360" behindDoc="0" locked="1" layoutInCell="1" allowOverlap="1" wp14:anchorId="29641474" wp14:editId="7F7170D7">
            <wp:simplePos x="0" y="0"/>
            <wp:positionH relativeFrom="column">
              <wp:posOffset>5257800</wp:posOffset>
            </wp:positionH>
            <wp:positionV relativeFrom="paragraph">
              <wp:posOffset>94615</wp:posOffset>
            </wp:positionV>
            <wp:extent cx="672465" cy="1243330"/>
            <wp:effectExtent l="19050" t="19050" r="13335" b="13970"/>
            <wp:wrapSquare wrapText="bothSides"/>
            <wp:docPr id="4" name="Picture 4" descr="C:\Users\lisalondon13\Dropbox\Lisa London\Reliance\2015-07-06 Draft 2 with photos\R-9701_02_Items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london13\Dropbox\Lisa London\Reliance\2015-07-06 Draft 2 with photos\R-9701_02_Items Profi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124333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14:paraId="0272800D" w14:textId="77777777" w:rsidR="00CE32AD" w:rsidRDefault="00CE32AD" w:rsidP="00CE32AD">
      <w:pPr>
        <w:pStyle w:val="Subpara1"/>
        <w:keepNext/>
        <w:keepLines/>
      </w:pPr>
      <w:r>
        <w:lastRenderedPageBreak/>
        <w:t xml:space="preserve">Model: Reliance Foundry; </w:t>
      </w:r>
      <w:r w:rsidRPr="00380492">
        <w:rPr>
          <w:b/>
        </w:rPr>
        <w:t>R-</w:t>
      </w:r>
      <w:r>
        <w:rPr>
          <w:b/>
        </w:rPr>
        <w:t>9701</w:t>
      </w:r>
      <w:r>
        <w:t>.</w:t>
      </w:r>
    </w:p>
    <w:p w14:paraId="7DA724EC" w14:textId="77777777" w:rsidR="00CE32AD" w:rsidRDefault="00CE32AD" w:rsidP="00CE32AD">
      <w:pPr>
        <w:pStyle w:val="Subpara1"/>
        <w:keepNext/>
        <w:keepLines/>
      </w:pPr>
      <w:r>
        <w:t>Height: 36 inches (91.5 cm)</w:t>
      </w:r>
    </w:p>
    <w:p w14:paraId="10406667" w14:textId="77777777" w:rsidR="00CE32AD" w:rsidRDefault="00CE32AD" w:rsidP="00CE32AD">
      <w:pPr>
        <w:pStyle w:val="Subpara1"/>
        <w:keepNext/>
        <w:keepLines/>
      </w:pPr>
      <w:r>
        <w:t>Base Diameter: 18 inches (45.7 cm)</w:t>
      </w:r>
    </w:p>
    <w:p w14:paraId="11A540C8" w14:textId="77777777" w:rsidR="00CE32AD" w:rsidRDefault="00CE32AD" w:rsidP="00CE32AD">
      <w:pPr>
        <w:pStyle w:val="Subpara1"/>
        <w:keepNext/>
        <w:keepLines/>
      </w:pPr>
      <w:r>
        <w:t>Weight: 815 lbs. (370 kg).</w:t>
      </w:r>
    </w:p>
    <w:p w14:paraId="0BB2F773" w14:textId="77777777" w:rsidR="00CE32AD" w:rsidRDefault="00CE32AD" w:rsidP="00CE32AD">
      <w:pPr>
        <w:pStyle w:val="Subpara1"/>
        <w:keepNext/>
        <w:keepLines/>
      </w:pPr>
      <w:r>
        <w:t>Color: Mixed/Granite.</w:t>
      </w:r>
    </w:p>
    <w:p w14:paraId="6BCBB27E" w14:textId="77777777" w:rsidR="00CE32AD" w:rsidRDefault="00CE32AD" w:rsidP="00CE32AD">
      <w:pPr>
        <w:pStyle w:val="Subpara1"/>
        <w:keepNext/>
        <w:keepLines/>
      </w:pPr>
      <w:r>
        <w:t>Finish: Exposed Aggregate.</w:t>
      </w:r>
    </w:p>
    <w:p w14:paraId="008B8310" w14:textId="77777777" w:rsidR="00CE32AD" w:rsidRDefault="00CE32AD" w:rsidP="00CE32AD">
      <w:pPr>
        <w:pStyle w:val="Subpara1"/>
        <w:keepNext/>
        <w:keepLines/>
      </w:pPr>
      <w:r>
        <w:t>Optional Finish: High-Gloss Acrylic Sealer.</w:t>
      </w:r>
    </w:p>
    <w:p w14:paraId="032FB6E3" w14:textId="77777777" w:rsidR="00CE32AD" w:rsidRDefault="00CE32AD" w:rsidP="00CE32AD">
      <w:pPr>
        <w:pStyle w:val="Subpara1"/>
        <w:keepNext/>
        <w:keepLines/>
        <w:numPr>
          <w:ilvl w:val="0"/>
          <w:numId w:val="0"/>
        </w:numPr>
        <w:ind w:left="1440"/>
      </w:pPr>
    </w:p>
    <w:p w14:paraId="5887CD2D" w14:textId="77777777" w:rsidR="00CE32AD" w:rsidRDefault="00CE32AD" w:rsidP="00CE32AD">
      <w:pPr>
        <w:pStyle w:val="ParaA"/>
        <w:keepNext/>
        <w:keepLines/>
      </w:pPr>
      <w:r>
        <w:rPr>
          <w:noProof/>
        </w:rPr>
        <w:drawing>
          <wp:anchor distT="0" distB="0" distL="114300" distR="114300" simplePos="0" relativeHeight="251659264" behindDoc="0" locked="1" layoutInCell="1" allowOverlap="1" wp14:anchorId="3E02EBFB" wp14:editId="1123CA0A">
            <wp:simplePos x="0" y="0"/>
            <wp:positionH relativeFrom="column">
              <wp:posOffset>5276850</wp:posOffset>
            </wp:positionH>
            <wp:positionV relativeFrom="paragraph">
              <wp:posOffset>152400</wp:posOffset>
            </wp:positionV>
            <wp:extent cx="662305" cy="1225550"/>
            <wp:effectExtent l="19050" t="19050" r="23495"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9702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305" cy="122555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14:paraId="6CD70ADA" w14:textId="77777777" w:rsidR="00CE32AD" w:rsidRDefault="00CE32AD" w:rsidP="00CE32AD">
      <w:pPr>
        <w:pStyle w:val="Subpara1"/>
        <w:keepNext/>
        <w:keepLines/>
      </w:pPr>
      <w:r>
        <w:t xml:space="preserve">Model: Reliance Foundry; </w:t>
      </w:r>
      <w:r w:rsidRPr="00380492">
        <w:rPr>
          <w:b/>
        </w:rPr>
        <w:t>R-</w:t>
      </w:r>
      <w:r>
        <w:rPr>
          <w:b/>
        </w:rPr>
        <w:t>9702</w:t>
      </w:r>
      <w:r>
        <w:t>.</w:t>
      </w:r>
    </w:p>
    <w:p w14:paraId="10C83413" w14:textId="38A22C15" w:rsidR="00CE32AD" w:rsidRDefault="00CE32AD" w:rsidP="00CE32AD">
      <w:pPr>
        <w:pStyle w:val="Subpara1"/>
        <w:keepNext/>
        <w:keepLines/>
      </w:pPr>
      <w:r>
        <w:t>Height: 39</w:t>
      </w:r>
      <w:r w:rsidR="00E35B02">
        <w:t xml:space="preserve"> </w:t>
      </w:r>
      <w:r>
        <w:t>1/2 inches (100.4 cm)</w:t>
      </w:r>
    </w:p>
    <w:p w14:paraId="6B827F83" w14:textId="5293BF0E" w:rsidR="00CE32AD" w:rsidRDefault="00CE32AD" w:rsidP="00CE32AD">
      <w:pPr>
        <w:pStyle w:val="Subpara1"/>
        <w:keepNext/>
        <w:keepLines/>
      </w:pPr>
      <w:r>
        <w:t>Base Diameter: 15</w:t>
      </w:r>
      <w:r w:rsidR="00E35B02">
        <w:t xml:space="preserve"> </w:t>
      </w:r>
      <w:r>
        <w:t>3/4 inches (40 cm)</w:t>
      </w:r>
    </w:p>
    <w:p w14:paraId="0862B0CA" w14:textId="77777777" w:rsidR="00CE32AD" w:rsidRDefault="00CE32AD" w:rsidP="00CE32AD">
      <w:pPr>
        <w:pStyle w:val="Subpara1"/>
        <w:keepNext/>
        <w:keepLines/>
      </w:pPr>
      <w:r>
        <w:t>Weight: 510 lbs. (231 kg).</w:t>
      </w:r>
    </w:p>
    <w:p w14:paraId="4D24F3F3" w14:textId="77777777" w:rsidR="00CE32AD" w:rsidRDefault="00CE32AD" w:rsidP="00CE32AD">
      <w:pPr>
        <w:pStyle w:val="Subpara1"/>
        <w:keepNext/>
        <w:keepLines/>
      </w:pPr>
      <w:r>
        <w:t>Color: Mixed/Granite.</w:t>
      </w:r>
    </w:p>
    <w:p w14:paraId="1DAF7E75" w14:textId="77777777" w:rsidR="00CE32AD" w:rsidRDefault="00CE32AD" w:rsidP="00CE32AD">
      <w:pPr>
        <w:pStyle w:val="Subpara1"/>
        <w:keepNext/>
        <w:keepLines/>
      </w:pPr>
      <w:r>
        <w:t>Finish: Exposed Aggregate.</w:t>
      </w:r>
    </w:p>
    <w:p w14:paraId="7093056C" w14:textId="77777777" w:rsidR="00CE32AD" w:rsidRDefault="00CE32AD" w:rsidP="00CE32AD">
      <w:pPr>
        <w:pStyle w:val="Subpara1"/>
        <w:keepNext/>
        <w:keepLines/>
      </w:pPr>
      <w:r>
        <w:t>Optional Finish: High-Gloss Acrylic Sealer.</w:t>
      </w:r>
    </w:p>
    <w:p w14:paraId="534405E8" w14:textId="77777777" w:rsidR="00CE32AD" w:rsidRDefault="00CE32AD" w:rsidP="00CE32AD">
      <w:pPr>
        <w:pStyle w:val="Subpara1"/>
        <w:keepNext/>
        <w:keepLines/>
        <w:numPr>
          <w:ilvl w:val="0"/>
          <w:numId w:val="0"/>
        </w:numPr>
        <w:ind w:left="1440"/>
      </w:pPr>
    </w:p>
    <w:p w14:paraId="73A370EA" w14:textId="77777777" w:rsidR="00CE32AD" w:rsidRDefault="00CE32AD" w:rsidP="00CE32AD">
      <w:pPr>
        <w:pStyle w:val="ParaA"/>
        <w:keepNext/>
        <w:keepLines/>
      </w:pPr>
      <w:r>
        <w:rPr>
          <w:noProof/>
        </w:rPr>
        <w:drawing>
          <wp:anchor distT="0" distB="0" distL="114300" distR="114300" simplePos="0" relativeHeight="251660288" behindDoc="0" locked="1" layoutInCell="1" allowOverlap="1" wp14:anchorId="250A8A8C" wp14:editId="2071D715">
            <wp:simplePos x="0" y="0"/>
            <wp:positionH relativeFrom="column">
              <wp:posOffset>5276850</wp:posOffset>
            </wp:positionH>
            <wp:positionV relativeFrom="paragraph">
              <wp:posOffset>153035</wp:posOffset>
            </wp:positionV>
            <wp:extent cx="662305" cy="1225550"/>
            <wp:effectExtent l="19050" t="19050" r="23495"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9703_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2305" cy="122555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14:paraId="602FC6D4" w14:textId="77777777" w:rsidR="00CE32AD" w:rsidRDefault="00CE32AD" w:rsidP="00CE32AD">
      <w:pPr>
        <w:pStyle w:val="Subpara1"/>
        <w:keepNext/>
        <w:keepLines/>
      </w:pPr>
      <w:r>
        <w:t xml:space="preserve">Model: Reliance Foundry; </w:t>
      </w:r>
      <w:r w:rsidRPr="00380492">
        <w:rPr>
          <w:b/>
        </w:rPr>
        <w:t>R-</w:t>
      </w:r>
      <w:r>
        <w:rPr>
          <w:b/>
        </w:rPr>
        <w:t>9703</w:t>
      </w:r>
      <w:r>
        <w:t>.</w:t>
      </w:r>
    </w:p>
    <w:p w14:paraId="23EB9CBE" w14:textId="77777777" w:rsidR="00CE32AD" w:rsidRDefault="00CE32AD" w:rsidP="00CE32AD">
      <w:pPr>
        <w:pStyle w:val="Subpara1"/>
        <w:keepNext/>
        <w:keepLines/>
      </w:pPr>
      <w:r>
        <w:t>Height: 32 inches (81.3 cm)</w:t>
      </w:r>
    </w:p>
    <w:p w14:paraId="20E8E3D1" w14:textId="77777777" w:rsidR="00CE32AD" w:rsidRDefault="00CE32AD" w:rsidP="00CE32AD">
      <w:pPr>
        <w:pStyle w:val="Subpara1"/>
        <w:keepNext/>
        <w:keepLines/>
      </w:pPr>
      <w:r>
        <w:t>Base Width: 24 inches (61 cm) by 24 inches (61 cm)</w:t>
      </w:r>
    </w:p>
    <w:p w14:paraId="217884A5" w14:textId="77777777" w:rsidR="00CE32AD" w:rsidRDefault="00CE32AD" w:rsidP="00CE32AD">
      <w:pPr>
        <w:pStyle w:val="Subpara1"/>
        <w:keepNext/>
        <w:keepLines/>
      </w:pPr>
      <w:r>
        <w:t>Weight: 1200 lbs. (544 kg).</w:t>
      </w:r>
    </w:p>
    <w:p w14:paraId="27857EDE" w14:textId="77777777" w:rsidR="00CE32AD" w:rsidRDefault="00CE32AD" w:rsidP="00CE32AD">
      <w:pPr>
        <w:pStyle w:val="Subpara1"/>
        <w:keepNext/>
        <w:keepLines/>
      </w:pPr>
      <w:r>
        <w:t>Color: Mixed/Granite.</w:t>
      </w:r>
    </w:p>
    <w:p w14:paraId="4760C4B8" w14:textId="77777777" w:rsidR="00CE32AD" w:rsidRDefault="00CE32AD" w:rsidP="00CE32AD">
      <w:pPr>
        <w:pStyle w:val="Subpara1"/>
        <w:keepNext/>
        <w:keepLines/>
      </w:pPr>
      <w:r>
        <w:t>Finish: Exposed Aggregate.</w:t>
      </w:r>
    </w:p>
    <w:p w14:paraId="666797EA" w14:textId="77777777" w:rsidR="00CE32AD" w:rsidRDefault="00CE32AD" w:rsidP="00CE32AD">
      <w:pPr>
        <w:pStyle w:val="Subpara1"/>
        <w:keepNext/>
        <w:keepLines/>
        <w:jc w:val="left"/>
      </w:pPr>
      <w:r>
        <w:t>Optional Finish: High-Gloss Acrylic Sealer.</w:t>
      </w:r>
    </w:p>
    <w:p w14:paraId="2F3BDA61" w14:textId="77777777" w:rsidR="00CE32AD" w:rsidRDefault="00CE32AD" w:rsidP="00CE32AD">
      <w:pPr>
        <w:pStyle w:val="Subpara1"/>
        <w:keepNext/>
        <w:keepLines/>
        <w:numPr>
          <w:ilvl w:val="0"/>
          <w:numId w:val="0"/>
        </w:numPr>
        <w:ind w:left="1440"/>
        <w:jc w:val="left"/>
      </w:pPr>
    </w:p>
    <w:p w14:paraId="26358412" w14:textId="77777777" w:rsidR="00CE32AD" w:rsidRDefault="00CE32AD" w:rsidP="00CE32AD">
      <w:pPr>
        <w:pStyle w:val="ParaA"/>
      </w:pPr>
      <w:r w:rsidRPr="00F82B6D">
        <w:rPr>
          <w:noProof/>
        </w:rPr>
        <w:drawing>
          <wp:anchor distT="0" distB="0" distL="114300" distR="114300" simplePos="0" relativeHeight="251664384" behindDoc="0" locked="1" layoutInCell="1" allowOverlap="1" wp14:anchorId="4A54F946" wp14:editId="38EBD88F">
            <wp:simplePos x="0" y="0"/>
            <wp:positionH relativeFrom="margin">
              <wp:posOffset>5276215</wp:posOffset>
            </wp:positionH>
            <wp:positionV relativeFrom="paragraph">
              <wp:posOffset>162560</wp:posOffset>
            </wp:positionV>
            <wp:extent cx="662305" cy="1312545"/>
            <wp:effectExtent l="19050" t="19050" r="23495" b="20955"/>
            <wp:wrapSquare wrapText="bothSides"/>
            <wp:docPr id="6" name="Picture 6" descr="C:\Users\lisalondon13\Dropbox\Lisa London\Reliance\2015-07-06 Draft 2 with photos\R-9704_01_Items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london13\Dropbox\Lisa London\Reliance\2015-07-06 Draft 2 with photos\R-9704_01_Items_Profil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177" t="12403" r="11006"/>
                    <a:stretch/>
                  </pic:blipFill>
                  <pic:spPr bwMode="auto">
                    <a:xfrm>
                      <a:off x="0" y="0"/>
                      <a:ext cx="662305" cy="131254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14:paraId="6E186F4B" w14:textId="77777777" w:rsidR="00CE32AD" w:rsidRPr="00BF1611" w:rsidRDefault="00CE32AD" w:rsidP="00CE32AD">
      <w:pPr>
        <w:pStyle w:val="Subpara1"/>
      </w:pPr>
      <w:r>
        <w:t xml:space="preserve">Model: Reliance Foundry </w:t>
      </w:r>
      <w:r>
        <w:rPr>
          <w:b/>
        </w:rPr>
        <w:t>R-9704-36</w:t>
      </w:r>
    </w:p>
    <w:p w14:paraId="3A727866" w14:textId="77777777" w:rsidR="00CE32AD" w:rsidRDefault="00CE32AD" w:rsidP="00CE32AD">
      <w:pPr>
        <w:pStyle w:val="Subpara1"/>
      </w:pPr>
      <w:r>
        <w:t>Height: 36 inches (91.4 cm)</w:t>
      </w:r>
    </w:p>
    <w:p w14:paraId="5481A71D" w14:textId="77777777" w:rsidR="00CE32AD" w:rsidRDefault="00CE32AD" w:rsidP="00CE32AD">
      <w:pPr>
        <w:pStyle w:val="Subpara1"/>
      </w:pPr>
      <w:r>
        <w:t>Base Diameter: 11 inches (28 cm)</w:t>
      </w:r>
    </w:p>
    <w:p w14:paraId="0CF4D702" w14:textId="77777777" w:rsidR="00CE32AD" w:rsidRDefault="00CE32AD" w:rsidP="00CE32AD">
      <w:pPr>
        <w:pStyle w:val="Subpara1"/>
      </w:pPr>
      <w:r>
        <w:t>Weight: 310 lbs. (140 kg)</w:t>
      </w:r>
    </w:p>
    <w:p w14:paraId="27E9288B" w14:textId="77777777" w:rsidR="00CE32AD" w:rsidRDefault="00CE32AD" w:rsidP="00CE32AD">
      <w:pPr>
        <w:pStyle w:val="Subpara1"/>
        <w:keepNext/>
        <w:keepLines/>
      </w:pPr>
      <w:r>
        <w:t>Color: Mixed/Granite.</w:t>
      </w:r>
    </w:p>
    <w:p w14:paraId="36C5148B" w14:textId="77777777" w:rsidR="00CE32AD" w:rsidRDefault="00CE32AD" w:rsidP="00CE32AD">
      <w:pPr>
        <w:pStyle w:val="Subpara1"/>
        <w:keepNext/>
        <w:keepLines/>
      </w:pPr>
      <w:r>
        <w:t>Finish: Exposed Aggregate.</w:t>
      </w:r>
    </w:p>
    <w:p w14:paraId="41B1ED3D" w14:textId="77777777" w:rsidR="00CE32AD" w:rsidRDefault="00CE32AD" w:rsidP="00CE32AD">
      <w:pPr>
        <w:pStyle w:val="Subpara1"/>
        <w:keepNext/>
        <w:keepLines/>
      </w:pPr>
      <w:r>
        <w:t>Optional Finish: High-Gloss Acrylic Sealer.</w:t>
      </w:r>
    </w:p>
    <w:p w14:paraId="61E727B5" w14:textId="77777777" w:rsidR="00CE32AD" w:rsidRDefault="00CE32AD" w:rsidP="00CE32AD">
      <w:pPr>
        <w:pStyle w:val="Subpara1"/>
        <w:numPr>
          <w:ilvl w:val="0"/>
          <w:numId w:val="0"/>
        </w:numPr>
        <w:ind w:left="1440"/>
      </w:pPr>
    </w:p>
    <w:p w14:paraId="7BEB2FD4" w14:textId="77777777" w:rsidR="00CE32AD" w:rsidRDefault="00CE32AD" w:rsidP="00CE32AD">
      <w:pPr>
        <w:pStyle w:val="Subpara1"/>
        <w:numPr>
          <w:ilvl w:val="0"/>
          <w:numId w:val="0"/>
        </w:numPr>
        <w:ind w:left="1440"/>
      </w:pPr>
    </w:p>
    <w:p w14:paraId="0896D97F" w14:textId="77777777" w:rsidR="00CE32AD" w:rsidRDefault="00CE32AD" w:rsidP="00CE32AD">
      <w:pPr>
        <w:pStyle w:val="Subpara1"/>
        <w:numPr>
          <w:ilvl w:val="0"/>
          <w:numId w:val="0"/>
        </w:numPr>
        <w:ind w:left="1440"/>
      </w:pPr>
    </w:p>
    <w:p w14:paraId="1E228BD2" w14:textId="77777777" w:rsidR="00CE32AD" w:rsidRDefault="00CE32AD" w:rsidP="00CE32AD">
      <w:pPr>
        <w:pStyle w:val="Subpara1"/>
        <w:numPr>
          <w:ilvl w:val="0"/>
          <w:numId w:val="0"/>
        </w:numPr>
        <w:ind w:left="1440"/>
      </w:pPr>
    </w:p>
    <w:p w14:paraId="2E5AB0FC" w14:textId="77777777" w:rsidR="00CE32AD" w:rsidRDefault="00CE32AD" w:rsidP="00CE32AD">
      <w:pPr>
        <w:pStyle w:val="Subpara1"/>
        <w:numPr>
          <w:ilvl w:val="0"/>
          <w:numId w:val="0"/>
        </w:numPr>
        <w:ind w:left="1440"/>
      </w:pPr>
    </w:p>
    <w:p w14:paraId="68448824" w14:textId="77777777" w:rsidR="00CE32AD" w:rsidRDefault="00CE32AD" w:rsidP="00CE32AD">
      <w:pPr>
        <w:pStyle w:val="Subpara1"/>
        <w:numPr>
          <w:ilvl w:val="0"/>
          <w:numId w:val="0"/>
        </w:numPr>
        <w:ind w:left="1440"/>
      </w:pPr>
    </w:p>
    <w:p w14:paraId="2827A9B1" w14:textId="77777777" w:rsidR="00CE32AD" w:rsidRDefault="00CE32AD" w:rsidP="00CE32AD">
      <w:pPr>
        <w:pStyle w:val="ParaA"/>
        <w:keepNext/>
        <w:keepLines/>
      </w:pPr>
      <w:r>
        <w:rPr>
          <w:noProof/>
        </w:rPr>
        <w:lastRenderedPageBreak/>
        <w:drawing>
          <wp:anchor distT="0" distB="0" distL="114300" distR="114300" simplePos="0" relativeHeight="251661312" behindDoc="0" locked="1" layoutInCell="1" allowOverlap="1" wp14:anchorId="4ADFAF87" wp14:editId="025DB61F">
            <wp:simplePos x="0" y="0"/>
            <wp:positionH relativeFrom="column">
              <wp:posOffset>5257800</wp:posOffset>
            </wp:positionH>
            <wp:positionV relativeFrom="paragraph">
              <wp:posOffset>114935</wp:posOffset>
            </wp:positionV>
            <wp:extent cx="685800" cy="1487170"/>
            <wp:effectExtent l="19050" t="19050" r="19050" b="177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9704-60_01.jpg"/>
                    <pic:cNvPicPr/>
                  </pic:nvPicPr>
                  <pic:blipFill rotWithShape="1">
                    <a:blip r:embed="rId16" cstate="print">
                      <a:extLst>
                        <a:ext uri="{28A0092B-C50C-407E-A947-70E740481C1C}">
                          <a14:useLocalDpi xmlns:a14="http://schemas.microsoft.com/office/drawing/2010/main" val="0"/>
                        </a:ext>
                      </a:extLst>
                    </a:blip>
                    <a:srcRect l="6991" r="7734"/>
                    <a:stretch/>
                  </pic:blipFill>
                  <pic:spPr bwMode="auto">
                    <a:xfrm>
                      <a:off x="0" y="0"/>
                      <a:ext cx="685800" cy="14871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14:paraId="14A5B243" w14:textId="77777777" w:rsidR="00CE32AD" w:rsidRDefault="00CE32AD" w:rsidP="00CE32AD">
      <w:pPr>
        <w:pStyle w:val="Subpara1"/>
        <w:keepNext/>
        <w:keepLines/>
      </w:pPr>
      <w:r>
        <w:t xml:space="preserve">Model: Reliance Foundry; </w:t>
      </w:r>
      <w:r w:rsidRPr="00380492">
        <w:rPr>
          <w:b/>
        </w:rPr>
        <w:t>R-</w:t>
      </w:r>
      <w:r>
        <w:rPr>
          <w:b/>
        </w:rPr>
        <w:t>9704-60</w:t>
      </w:r>
      <w:r>
        <w:t>.</w:t>
      </w:r>
    </w:p>
    <w:p w14:paraId="33B46857" w14:textId="77777777" w:rsidR="00CE32AD" w:rsidRDefault="00CE32AD" w:rsidP="00CE32AD">
      <w:pPr>
        <w:pStyle w:val="Subpara1"/>
        <w:keepNext/>
        <w:keepLines/>
      </w:pPr>
      <w:r>
        <w:t>Height: 60 inches (152.5 cm)</w:t>
      </w:r>
    </w:p>
    <w:p w14:paraId="2B13ADB2" w14:textId="77777777" w:rsidR="00CE32AD" w:rsidRDefault="00CE32AD" w:rsidP="00CE32AD">
      <w:pPr>
        <w:pStyle w:val="Subpara1"/>
        <w:keepNext/>
        <w:keepLines/>
      </w:pPr>
      <w:r>
        <w:t>Base Diameter: 11 inches (28 cm)</w:t>
      </w:r>
    </w:p>
    <w:p w14:paraId="2CFB4235" w14:textId="77777777" w:rsidR="00CE32AD" w:rsidRDefault="00CE32AD" w:rsidP="00CE32AD">
      <w:pPr>
        <w:pStyle w:val="Subpara1"/>
        <w:keepNext/>
        <w:keepLines/>
      </w:pPr>
      <w:r>
        <w:t xml:space="preserve">Weight: </w:t>
      </w:r>
      <w:r w:rsidRPr="003F1B8B">
        <w:t>510 lb</w:t>
      </w:r>
      <w:r>
        <w:t>s.</w:t>
      </w:r>
      <w:r w:rsidRPr="003F1B8B">
        <w:t xml:space="preserve"> </w:t>
      </w:r>
      <w:r>
        <w:t>(231 kg).</w:t>
      </w:r>
    </w:p>
    <w:p w14:paraId="3E27BC1A" w14:textId="77777777" w:rsidR="00CE32AD" w:rsidRDefault="00CE32AD" w:rsidP="00CE32AD">
      <w:pPr>
        <w:pStyle w:val="Subpara1"/>
        <w:keepNext/>
        <w:keepLines/>
      </w:pPr>
      <w:r>
        <w:t>Color: Mixed/Granite.</w:t>
      </w:r>
    </w:p>
    <w:p w14:paraId="15680AEA" w14:textId="77777777" w:rsidR="00CE32AD" w:rsidRDefault="00CE32AD" w:rsidP="00CE32AD">
      <w:pPr>
        <w:pStyle w:val="Subpara1"/>
        <w:keepNext/>
        <w:keepLines/>
      </w:pPr>
      <w:r>
        <w:t>Finish: Exposed Aggregate.</w:t>
      </w:r>
    </w:p>
    <w:p w14:paraId="537761D6" w14:textId="77777777" w:rsidR="00CE32AD" w:rsidRDefault="00CE32AD" w:rsidP="00CE32AD">
      <w:pPr>
        <w:pStyle w:val="Subpara1"/>
        <w:keepNext/>
        <w:keepLines/>
      </w:pPr>
      <w:r>
        <w:t>Optional Finish: High-Gloss Acrylic Sealer.</w:t>
      </w:r>
    </w:p>
    <w:p w14:paraId="25F13CBD" w14:textId="77777777" w:rsidR="00CE32AD" w:rsidRDefault="00CE32AD" w:rsidP="00CE32AD">
      <w:pPr>
        <w:pStyle w:val="Subpara1"/>
        <w:keepNext/>
        <w:keepLines/>
        <w:numPr>
          <w:ilvl w:val="0"/>
          <w:numId w:val="0"/>
        </w:numPr>
        <w:ind w:left="1440"/>
      </w:pPr>
    </w:p>
    <w:p w14:paraId="32B3EB03" w14:textId="77777777" w:rsidR="00CE32AD" w:rsidRDefault="00CE32AD" w:rsidP="00CE32AD">
      <w:pPr>
        <w:pStyle w:val="ParaA"/>
        <w:keepNext/>
        <w:keepLines/>
      </w:pPr>
      <w:r>
        <w:rPr>
          <w:noProof/>
        </w:rPr>
        <w:drawing>
          <wp:anchor distT="0" distB="0" distL="114300" distR="114300" simplePos="0" relativeHeight="251662336" behindDoc="0" locked="1" layoutInCell="1" allowOverlap="1" wp14:anchorId="60208233" wp14:editId="5A2FCE8C">
            <wp:simplePos x="0" y="0"/>
            <wp:positionH relativeFrom="column">
              <wp:posOffset>5257800</wp:posOffset>
            </wp:positionH>
            <wp:positionV relativeFrom="paragraph">
              <wp:posOffset>240665</wp:posOffset>
            </wp:positionV>
            <wp:extent cx="685800" cy="1296670"/>
            <wp:effectExtent l="19050" t="19050" r="19050" b="177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9705_01.jpg"/>
                    <pic:cNvPicPr/>
                  </pic:nvPicPr>
                  <pic:blipFill rotWithShape="1">
                    <a:blip r:embed="rId17" cstate="print">
                      <a:extLst>
                        <a:ext uri="{28A0092B-C50C-407E-A947-70E740481C1C}">
                          <a14:useLocalDpi xmlns:a14="http://schemas.microsoft.com/office/drawing/2010/main" val="0"/>
                        </a:ext>
                      </a:extLst>
                    </a:blip>
                    <a:srcRect l="-17368" t="-36165" r="-19509" b="-3439"/>
                    <a:stretch/>
                  </pic:blipFill>
                  <pic:spPr bwMode="auto">
                    <a:xfrm>
                      <a:off x="0" y="0"/>
                      <a:ext cx="685800" cy="12966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14:paraId="3B4BAF73" w14:textId="77777777" w:rsidR="00CE32AD" w:rsidRDefault="00CE32AD" w:rsidP="00CE32AD">
      <w:pPr>
        <w:pStyle w:val="Subpara1"/>
        <w:keepNext/>
        <w:keepLines/>
      </w:pPr>
      <w:r>
        <w:t xml:space="preserve">Model: Reliance Foundry; </w:t>
      </w:r>
      <w:r w:rsidRPr="00380492">
        <w:rPr>
          <w:b/>
        </w:rPr>
        <w:t>R-</w:t>
      </w:r>
      <w:r>
        <w:rPr>
          <w:b/>
        </w:rPr>
        <w:t>9705</w:t>
      </w:r>
      <w:r>
        <w:t>.</w:t>
      </w:r>
    </w:p>
    <w:p w14:paraId="6196B50E" w14:textId="77777777" w:rsidR="00CE32AD" w:rsidRDefault="00CE32AD" w:rsidP="00CE32AD">
      <w:pPr>
        <w:pStyle w:val="Subpara1"/>
        <w:keepNext/>
        <w:keepLines/>
      </w:pPr>
      <w:r>
        <w:t>Height: 33 inches (83.8 cm)</w:t>
      </w:r>
    </w:p>
    <w:p w14:paraId="6DACB19A" w14:textId="77777777" w:rsidR="00CE32AD" w:rsidRDefault="00CE32AD" w:rsidP="00CE32AD">
      <w:pPr>
        <w:pStyle w:val="Subpara1"/>
        <w:keepNext/>
        <w:keepLines/>
      </w:pPr>
      <w:r>
        <w:t>Base Diameter: 10 inches (25.5 cm)</w:t>
      </w:r>
    </w:p>
    <w:p w14:paraId="152640C8" w14:textId="77777777" w:rsidR="00CE32AD" w:rsidRDefault="00CE32AD" w:rsidP="00CE32AD">
      <w:pPr>
        <w:pStyle w:val="Subpara1"/>
        <w:keepNext/>
        <w:keepLines/>
      </w:pPr>
      <w:r>
        <w:t>Weight: 220 lbs. (100 kg).</w:t>
      </w:r>
    </w:p>
    <w:p w14:paraId="778FF86B" w14:textId="77777777" w:rsidR="00CE32AD" w:rsidRDefault="00CE32AD" w:rsidP="00CE32AD">
      <w:pPr>
        <w:pStyle w:val="Subpara1"/>
        <w:keepNext/>
        <w:keepLines/>
      </w:pPr>
      <w:r>
        <w:t>Color: Mixed/Granite.</w:t>
      </w:r>
    </w:p>
    <w:p w14:paraId="693A10D0" w14:textId="77777777" w:rsidR="00CE32AD" w:rsidRDefault="00CE32AD" w:rsidP="00CE32AD">
      <w:pPr>
        <w:pStyle w:val="Subpara1"/>
        <w:keepNext/>
        <w:keepLines/>
      </w:pPr>
      <w:r>
        <w:t>Finish: Exposed Aggregate.</w:t>
      </w:r>
    </w:p>
    <w:p w14:paraId="73A3E3C9" w14:textId="77777777" w:rsidR="00CE32AD" w:rsidRDefault="00CE32AD" w:rsidP="00CE32AD">
      <w:pPr>
        <w:pStyle w:val="Subpara1"/>
        <w:keepNext/>
        <w:keepLines/>
      </w:pPr>
      <w:r>
        <w:t>Optional Finish: High-Gloss Acrylic Sealer.</w:t>
      </w:r>
    </w:p>
    <w:p w14:paraId="71668942" w14:textId="77777777" w:rsidR="00CE32AD" w:rsidRPr="00F76CC7" w:rsidRDefault="00CE32AD" w:rsidP="00CE32AD">
      <w:pPr>
        <w:pStyle w:val="ART"/>
      </w:pPr>
      <w:r w:rsidRPr="00F76CC7">
        <w:t>ACCESSORIES</w:t>
      </w:r>
    </w:p>
    <w:p w14:paraId="05AC90E8" w14:textId="77777777" w:rsidR="00CE32AD" w:rsidRPr="00F14950" w:rsidRDefault="00CE32AD" w:rsidP="00CE32AD">
      <w:pPr>
        <w:pStyle w:val="CMT"/>
      </w:pPr>
      <w:r w:rsidRPr="009D3C09">
        <w:t>Retain f</w:t>
      </w:r>
      <w:r>
        <w:t>ollowing if specified bollards require internal posts</w:t>
      </w:r>
      <w:r w:rsidRPr="009D3C09">
        <w:t>.</w:t>
      </w:r>
    </w:p>
    <w:p w14:paraId="483FC55C" w14:textId="77777777" w:rsidR="00CE32AD" w:rsidRDefault="00CE32AD" w:rsidP="00CE32AD">
      <w:pPr>
        <w:pStyle w:val="ParaA"/>
      </w:pPr>
      <w:r>
        <w:t>Installation Materials:</w:t>
      </w:r>
    </w:p>
    <w:p w14:paraId="51833349" w14:textId="77777777" w:rsidR="00CE32AD" w:rsidRDefault="00CE32AD" w:rsidP="00CE32AD">
      <w:pPr>
        <w:pStyle w:val="Subpara1"/>
      </w:pPr>
      <w:r>
        <w:t>Grout: Non-shrink, non-ferrous grout.</w:t>
      </w:r>
    </w:p>
    <w:p w14:paraId="315361B2" w14:textId="77777777" w:rsidR="00CE32AD" w:rsidRPr="00707FBC" w:rsidDel="00707FBC" w:rsidRDefault="00CE32AD" w:rsidP="00CE32AD">
      <w:pPr>
        <w:pStyle w:val="PART"/>
      </w:pPr>
      <w:r w:rsidRPr="009D3C09" w:rsidDel="00707FBC">
        <w:t>EXECUTION</w:t>
      </w:r>
    </w:p>
    <w:p w14:paraId="66D7ABE6" w14:textId="77777777" w:rsidR="00CE32AD" w:rsidRPr="00A01BB4" w:rsidRDefault="00CE32AD" w:rsidP="00CE32AD">
      <w:pPr>
        <w:pStyle w:val="ART"/>
      </w:pPr>
      <w:r w:rsidRPr="00A01BB4">
        <w:t>EXAMINATION</w:t>
      </w:r>
    </w:p>
    <w:p w14:paraId="7AEA8645" w14:textId="77777777" w:rsidR="00CE32AD" w:rsidRPr="00707FBC" w:rsidRDefault="00CE32AD" w:rsidP="00CE32AD">
      <w:pPr>
        <w:pStyle w:val="ParaA"/>
      </w:pPr>
      <w:r w:rsidRPr="00707FBC">
        <w:t>Examine paving or other substrates for compliance with manufacturer’s requirements for placement and location of embedded items, condition of substrate, and other conditions affecting installation of bollards.</w:t>
      </w:r>
    </w:p>
    <w:p w14:paraId="122DFE9A" w14:textId="77777777" w:rsidR="00CE32AD" w:rsidRPr="00707FBC" w:rsidRDefault="00CE32AD" w:rsidP="00CE32AD">
      <w:pPr>
        <w:pStyle w:val="ParaA"/>
      </w:pPr>
      <w:r w:rsidRPr="00707FBC">
        <w:t>Proceed with installation only after unsatisfactory conditions have been corrected.</w:t>
      </w:r>
    </w:p>
    <w:p w14:paraId="098D2567" w14:textId="77777777" w:rsidR="00CE32AD" w:rsidRPr="0046418B" w:rsidRDefault="00CE32AD" w:rsidP="00CE32AD">
      <w:pPr>
        <w:pStyle w:val="ART"/>
      </w:pPr>
      <w:r w:rsidRPr="0046418B">
        <w:t>INSTALLATION</w:t>
      </w:r>
    </w:p>
    <w:p w14:paraId="06E09087" w14:textId="77777777" w:rsidR="00CE32AD" w:rsidRPr="00707FBC" w:rsidRDefault="00CE32AD" w:rsidP="00CE32AD">
      <w:pPr>
        <w:pStyle w:val="ParaA"/>
      </w:pPr>
      <w:r w:rsidRPr="00707FBC">
        <w:t xml:space="preserve">General: Comply with manufacturer’s installation </w:t>
      </w:r>
      <w:r>
        <w:t>instructions</w:t>
      </w:r>
      <w:r w:rsidRPr="00707FBC">
        <w:t xml:space="preserve"> and setting drawings.</w:t>
      </w:r>
    </w:p>
    <w:p w14:paraId="70152FAE" w14:textId="77777777" w:rsidR="00CE32AD" w:rsidRDefault="00CE32AD" w:rsidP="00CE32AD">
      <w:pPr>
        <w:pStyle w:val="ParaA"/>
        <w:jc w:val="left"/>
      </w:pPr>
      <w:r w:rsidRPr="00707FBC">
        <w:t>D</w:t>
      </w:r>
      <w:r>
        <w:t>o not install d</w:t>
      </w:r>
      <w:r w:rsidRPr="00707FBC">
        <w:t>amaged, cracked, chipped, deformed</w:t>
      </w:r>
      <w:r>
        <w:t>,</w:t>
      </w:r>
      <w:r w:rsidRPr="00707FBC">
        <w:t xml:space="preserve"> or marred bollards</w:t>
      </w:r>
      <w:r>
        <w:t xml:space="preserve">. </w:t>
      </w:r>
      <w:r w:rsidRPr="00707FBC">
        <w:t>Field touch-up minor imperfections in accordance with manufacturer’s instructions.</w:t>
      </w:r>
      <w:r>
        <w:t xml:space="preserve"> Replace bollards that cannot be field repaired</w:t>
      </w:r>
      <w:r w:rsidRPr="00707FBC">
        <w:t xml:space="preserve">. </w:t>
      </w:r>
    </w:p>
    <w:p w14:paraId="77D31F97" w14:textId="77777777" w:rsidR="00CE32AD" w:rsidRPr="00320807" w:rsidRDefault="00CE32AD" w:rsidP="00CE32AD">
      <w:pPr>
        <w:pStyle w:val="ParaA"/>
        <w:jc w:val="left"/>
      </w:pPr>
      <w:r w:rsidRPr="00320807">
        <w:t>Direct Imbed: Support bollard during concrete placement and cure.</w:t>
      </w:r>
    </w:p>
    <w:p w14:paraId="796FEDF2" w14:textId="77777777" w:rsidR="00CE32AD" w:rsidRPr="0046418B" w:rsidRDefault="00CE32AD" w:rsidP="00CE32AD">
      <w:pPr>
        <w:pStyle w:val="ART"/>
      </w:pPr>
      <w:r w:rsidRPr="0046418B">
        <w:t>CLEANING &amp; PROTECTION</w:t>
      </w:r>
    </w:p>
    <w:p w14:paraId="56085420" w14:textId="77777777" w:rsidR="00CE32AD" w:rsidRPr="00114608" w:rsidRDefault="00CE32AD" w:rsidP="00CE32AD">
      <w:pPr>
        <w:pStyle w:val="CMT"/>
      </w:pPr>
      <w:r w:rsidRPr="00114608">
        <w:t xml:space="preserve">Normal cleaning may be done with clean water and a soft cloth. Detailed cleaning and inspection instructions are available at </w:t>
      </w:r>
      <w:hyperlink r:id="rId18" w:history="1">
        <w:r w:rsidRPr="00114608">
          <w:rPr>
            <w:rStyle w:val="Hyperlink"/>
          </w:rPr>
          <w:t>http://www.reliance-foundry.com/site/documents/reliance-foundry-general-care-and-maintenance.pdf</w:t>
        </w:r>
      </w:hyperlink>
      <w:r>
        <w:t xml:space="preserve">  </w:t>
      </w:r>
      <w:r w:rsidRPr="00114608">
        <w:t xml:space="preserve">   .</w:t>
      </w:r>
    </w:p>
    <w:p w14:paraId="1890292B" w14:textId="77777777" w:rsidR="00CE32AD" w:rsidRPr="00707FBC" w:rsidRDefault="00CE32AD" w:rsidP="00CE32AD">
      <w:pPr>
        <w:pStyle w:val="ParaA"/>
      </w:pPr>
      <w:r w:rsidRPr="00707FBC">
        <w:t>Protect bo</w:t>
      </w:r>
      <w:r>
        <w:t>llards against damage.</w:t>
      </w:r>
    </w:p>
    <w:p w14:paraId="6D880C6B" w14:textId="77777777" w:rsidR="00CE32AD" w:rsidRDefault="00CE32AD" w:rsidP="00CE32AD">
      <w:pPr>
        <w:pStyle w:val="ParaA"/>
      </w:pPr>
      <w:r w:rsidRPr="00707FBC">
        <w:lastRenderedPageBreak/>
        <w:t>Immediately prior to Substantial Completion, clean bollards in accordance with manufacturer’s instructions to remove dust, dirt, adhesives, and other foreign materials.</w:t>
      </w:r>
    </w:p>
    <w:p w14:paraId="17514EBF" w14:textId="77777777" w:rsidR="00CE32AD" w:rsidRPr="00707FBC" w:rsidRDefault="00CE32AD" w:rsidP="00CE32AD">
      <w:pPr>
        <w:pStyle w:val="ParaA"/>
      </w:pPr>
      <w:r>
        <w:t>Touch up damaged finishes according to manufacturer’s instructions.</w:t>
      </w:r>
    </w:p>
    <w:p w14:paraId="2546C231" w14:textId="77777777" w:rsidR="00CE32AD" w:rsidRPr="00F05A08" w:rsidRDefault="00CE32AD" w:rsidP="00CE32AD">
      <w:pPr>
        <w:pStyle w:val="ART"/>
      </w:pPr>
      <w:r w:rsidRPr="00F05A08">
        <w:t>CLOSEOUT ACTIVITIES</w:t>
      </w:r>
    </w:p>
    <w:p w14:paraId="407291C8" w14:textId="6021E057" w:rsidR="00CE32AD" w:rsidRDefault="00CE32AD" w:rsidP="0021006F">
      <w:pPr>
        <w:pStyle w:val="ParaA"/>
      </w:pPr>
      <w:r w:rsidRPr="00707FBC">
        <w:t xml:space="preserve">Provide </w:t>
      </w:r>
      <w:r>
        <w:t>executed warranty</w:t>
      </w:r>
      <w:r w:rsidRPr="00707FBC">
        <w:t>.</w:t>
      </w:r>
    </w:p>
    <w:p w14:paraId="5FBB34BF" w14:textId="3B45B817" w:rsidR="0021006F" w:rsidRDefault="0021006F" w:rsidP="0021006F">
      <w:pPr>
        <w:pStyle w:val="ART"/>
        <w:numPr>
          <w:ilvl w:val="0"/>
          <w:numId w:val="0"/>
        </w:numPr>
        <w:ind w:left="864"/>
      </w:pPr>
    </w:p>
    <w:p w14:paraId="5309985B" w14:textId="77777777" w:rsidR="0021006F" w:rsidRPr="004F3CA8" w:rsidRDefault="0021006F" w:rsidP="0021006F">
      <w:pPr>
        <w:pStyle w:val="SpecTitleCentered"/>
      </w:pPr>
      <w:r w:rsidRPr="00AA4509">
        <w:t>END OF SE</w:t>
      </w:r>
      <w:r w:rsidRPr="00AA4509">
        <w:rPr>
          <w:b w:val="0"/>
          <w:caps w:val="0"/>
        </w:rPr>
        <w:t>C</w:t>
      </w:r>
      <w:r w:rsidRPr="00AA4509">
        <w:t>TION</w:t>
      </w:r>
    </w:p>
    <w:p w14:paraId="3226C9CE" w14:textId="77777777" w:rsidR="0021006F" w:rsidRDefault="0021006F" w:rsidP="0021006F">
      <w:r>
        <w:rPr>
          <w:noProof/>
        </w:rPr>
        <mc:AlternateContent>
          <mc:Choice Requires="wps">
            <w:drawing>
              <wp:anchor distT="45720" distB="45720" distL="114300" distR="114300" simplePos="0" relativeHeight="251666432" behindDoc="0" locked="0" layoutInCell="1" allowOverlap="1" wp14:anchorId="07FFDCAB" wp14:editId="7DC1407E">
                <wp:simplePos x="0" y="0"/>
                <wp:positionH relativeFrom="margin">
                  <wp:posOffset>0</wp:posOffset>
                </wp:positionH>
                <wp:positionV relativeFrom="paragraph">
                  <wp:posOffset>262255</wp:posOffset>
                </wp:positionV>
                <wp:extent cx="5943600" cy="600075"/>
                <wp:effectExtent l="0" t="0" r="19050"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000000"/>
                          </a:solidFill>
                          <a:miter lim="800000"/>
                          <a:headEnd/>
                          <a:tailEnd/>
                        </a:ln>
                      </wps:spPr>
                      <wps:txbx>
                        <w:txbxContent>
                          <w:p w14:paraId="2519ECA2" w14:textId="77777777" w:rsidR="0021006F" w:rsidRPr="0021006F" w:rsidRDefault="0021006F" w:rsidP="0021006F">
                            <w:pPr>
                              <w:rPr>
                                <w:rFonts w:ascii="Times New Roman" w:hAnsi="Times New Roman" w:cs="Times New Roman"/>
                              </w:rPr>
                            </w:pPr>
                            <w:r w:rsidRPr="0021006F">
                              <w:rPr>
                                <w:rFonts w:ascii="Times New Roman" w:hAnsi="Times New Roman" w:cs="Times New Roman"/>
                              </w:rPr>
                              <w:t>Copyright 2018 by Reliance Foundry Co. Ltd.; qualified design and construction professionals may copy for preparation of construction specifications and purchase orders for Reliance Foundry products. Issued April 2018. Subject to change.</w:t>
                            </w:r>
                          </w:p>
                          <w:p w14:paraId="6E97C1B7" w14:textId="77777777" w:rsidR="0021006F" w:rsidRDefault="0021006F" w:rsidP="0021006F">
                            <w:r>
                              <w:t>Issued July 2016. Subject to change.</w:t>
                            </w:r>
                          </w:p>
                          <w:p w14:paraId="4EEF7288" w14:textId="77777777" w:rsidR="0021006F" w:rsidRDefault="0021006F" w:rsidP="002100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FDCAB" id="_x0000_t202" coordsize="21600,21600" o:spt="202" path="m,l,21600r21600,l21600,xe">
                <v:stroke joinstyle="miter"/>
                <v:path gradientshapeok="t" o:connecttype="rect"/>
              </v:shapetype>
              <v:shape id="Text Box 2" o:spid="_x0000_s1026" type="#_x0000_t202" style="position:absolute;margin-left:0;margin-top:20.65pt;width:468pt;height:4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">
                <v:textbox>
                  <w:txbxContent>
                    <w:p w14:paraId="2519ECA2" w14:textId="77777777" w:rsidR="0021006F" w:rsidRPr="0021006F" w:rsidRDefault="0021006F" w:rsidP="0021006F">
                      <w:pPr>
                        <w:rPr>
                          <w:rFonts w:ascii="Times New Roman" w:hAnsi="Times New Roman" w:cs="Times New Roman"/>
                        </w:rPr>
                      </w:pPr>
                      <w:r w:rsidRPr="0021006F">
                        <w:rPr>
                          <w:rFonts w:ascii="Times New Roman" w:hAnsi="Times New Roman" w:cs="Times New Roman"/>
                        </w:rPr>
                        <w:t>Copyright 2018 by Reliance Foundry Co. Ltd.; qualified design and construction professionals may copy for preparation of construction specifications and purchase orders for Reliance Foundry products. Issued April 2018. Subject to change.</w:t>
                      </w:r>
                    </w:p>
                    <w:p w14:paraId="6E97C1B7" w14:textId="77777777" w:rsidR="0021006F" w:rsidRDefault="0021006F" w:rsidP="0021006F">
                      <w:r>
                        <w:t>Issued July 2016. Subject to change.</w:t>
                      </w:r>
                    </w:p>
                    <w:p w14:paraId="4EEF7288" w14:textId="77777777" w:rsidR="0021006F" w:rsidRDefault="0021006F" w:rsidP="0021006F"/>
                  </w:txbxContent>
                </v:textbox>
                <w10:wrap type="square" anchorx="margin"/>
              </v:shape>
            </w:pict>
          </mc:Fallback>
        </mc:AlternateContent>
      </w:r>
    </w:p>
    <w:p w14:paraId="1518A926" w14:textId="77777777" w:rsidR="0021006F" w:rsidRPr="00213B16" w:rsidRDefault="0021006F" w:rsidP="0021006F"/>
    <w:p w14:paraId="6E1DCAF4" w14:textId="77777777" w:rsidR="0021006F" w:rsidRDefault="0021006F" w:rsidP="0021006F"/>
    <w:p w14:paraId="7CB41F19" w14:textId="77777777" w:rsidR="0021006F" w:rsidRPr="0021006F" w:rsidRDefault="0021006F" w:rsidP="0021006F">
      <w:pPr>
        <w:pStyle w:val="ParaA"/>
        <w:numPr>
          <w:ilvl w:val="0"/>
          <w:numId w:val="0"/>
        </w:numPr>
        <w:ind w:left="864" w:hanging="576"/>
      </w:pPr>
    </w:p>
    <w:sectPr w:rsidR="0021006F" w:rsidRPr="0021006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5854" w14:textId="77777777" w:rsidR="00DF4E28" w:rsidRDefault="00DF4E28" w:rsidP="00CE32AD">
      <w:pPr>
        <w:spacing w:after="0" w:line="240" w:lineRule="auto"/>
      </w:pPr>
      <w:r>
        <w:separator/>
      </w:r>
    </w:p>
  </w:endnote>
  <w:endnote w:type="continuationSeparator" w:id="0">
    <w:p w14:paraId="3F120CF8" w14:textId="77777777" w:rsidR="00DF4E28" w:rsidRDefault="00DF4E28" w:rsidP="00C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Calibri" w:hAnsi="Times New Roman" w:cs="Times New Roman"/>
      </w:rPr>
      <w:id w:val="1074854422"/>
      <w:docPartObj>
        <w:docPartGallery w:val="Page Numbers (Bottom of Page)"/>
        <w:docPartUnique/>
      </w:docPartObj>
    </w:sdtPr>
    <w:sdtEndPr>
      <w:rPr>
        <w:noProof/>
      </w:rPr>
    </w:sdtEndPr>
    <w:sdtContent>
      <w:p w14:paraId="42A98F09" w14:textId="77777777" w:rsidR="00CE32AD" w:rsidRPr="00CE32AD" w:rsidRDefault="00CE32AD" w:rsidP="00CE32AD">
        <w:pPr>
          <w:tabs>
            <w:tab w:val="center" w:pos="4680"/>
            <w:tab w:val="right" w:pos="9360"/>
          </w:tabs>
          <w:spacing w:after="0" w:line="240" w:lineRule="auto"/>
          <w:contextualSpacing/>
          <w:rPr>
            <w:rFonts w:ascii="Times New Roman" w:eastAsia="Calibri" w:hAnsi="Times New Roman" w:cs="Times New Roman"/>
          </w:rPr>
        </w:pPr>
        <w:r w:rsidRPr="00CE32AD">
          <w:rPr>
            <w:rFonts w:ascii="Times New Roman" w:eastAsia="Calibri" w:hAnsi="Times New Roman" w:cs="Times New Roman"/>
          </w:rPr>
          <w:t>Reliance Foundry Concrete Bollards</w:t>
        </w:r>
        <w:r w:rsidRPr="00CE32AD">
          <w:rPr>
            <w:rFonts w:ascii="Times New Roman" w:eastAsia="Calibri" w:hAnsi="Times New Roman" w:cs="Times New Roman"/>
          </w:rPr>
          <w:ptab w:relativeTo="margin" w:alignment="right" w:leader="none"/>
        </w:r>
        <w:r w:rsidRPr="00CE32AD">
          <w:rPr>
            <w:rFonts w:ascii="Times New Roman" w:eastAsia="Calibri" w:hAnsi="Times New Roman" w:cs="Times New Roman"/>
          </w:rPr>
          <w:fldChar w:fldCharType="begin"/>
        </w:r>
        <w:r w:rsidRPr="00CE32AD">
          <w:rPr>
            <w:rFonts w:ascii="Times New Roman" w:eastAsia="Calibri" w:hAnsi="Times New Roman" w:cs="Times New Roman"/>
          </w:rPr>
          <w:instrText xml:space="preserve"> PAGE   \* MERGEFORMAT </w:instrText>
        </w:r>
        <w:r w:rsidRPr="00CE32AD">
          <w:rPr>
            <w:rFonts w:ascii="Times New Roman" w:eastAsia="Calibri" w:hAnsi="Times New Roman" w:cs="Times New Roman"/>
          </w:rPr>
          <w:fldChar w:fldCharType="separate"/>
        </w:r>
        <w:r w:rsidRPr="00CE32AD">
          <w:rPr>
            <w:rFonts w:ascii="Times New Roman" w:eastAsia="Calibri" w:hAnsi="Times New Roman" w:cs="Times New Roman"/>
          </w:rPr>
          <w:t>1</w:t>
        </w:r>
        <w:r w:rsidRPr="00CE32AD">
          <w:rPr>
            <w:rFonts w:ascii="Times New Roman" w:eastAsia="Calibri" w:hAnsi="Times New Roman" w:cs="Times New Roman"/>
            <w:noProof/>
          </w:rPr>
          <w:fldChar w:fldCharType="end"/>
        </w:r>
      </w:p>
    </w:sdtContent>
  </w:sdt>
  <w:p w14:paraId="33B1279B" w14:textId="6BC6BF66" w:rsidR="00CE32AD" w:rsidRDefault="00CE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701F" w14:textId="77777777" w:rsidR="00DF4E28" w:rsidRDefault="00DF4E28" w:rsidP="00CE32AD">
      <w:pPr>
        <w:spacing w:after="0" w:line="240" w:lineRule="auto"/>
      </w:pPr>
      <w:r>
        <w:separator/>
      </w:r>
    </w:p>
  </w:footnote>
  <w:footnote w:type="continuationSeparator" w:id="0">
    <w:p w14:paraId="7B96B234" w14:textId="77777777" w:rsidR="00DF4E28" w:rsidRDefault="00DF4E28" w:rsidP="00CE3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DF27" w14:textId="77777777" w:rsidR="00CE32AD" w:rsidRPr="00CE32AD" w:rsidRDefault="00CE32AD" w:rsidP="00CE32AD">
    <w:pPr>
      <w:spacing w:after="120" w:line="240" w:lineRule="auto"/>
      <w:contextualSpacing/>
      <w:jc w:val="right"/>
      <w:rPr>
        <w:rFonts w:ascii="Times New Roman" w:eastAsia="Calibri" w:hAnsi="Times New Roman" w:cs="Times New Roman"/>
      </w:rPr>
    </w:pPr>
    <w:r w:rsidRPr="00CE32AD">
      <w:rPr>
        <w:rFonts w:ascii="Times New Roman" w:eastAsia="Calibri" w:hAnsi="Times New Roman" w:cs="Times New Roman"/>
        <w:noProof/>
      </w:rPr>
      <w:drawing>
        <wp:anchor distT="0" distB="0" distL="114300" distR="114300" simplePos="0" relativeHeight="251659264" behindDoc="0" locked="0" layoutInCell="1" allowOverlap="1" wp14:anchorId="4B5BC123" wp14:editId="1A0D339C">
          <wp:simplePos x="0" y="0"/>
          <wp:positionH relativeFrom="margin">
            <wp:align>left</wp:align>
          </wp:positionH>
          <wp:positionV relativeFrom="paragraph">
            <wp:posOffset>-85725</wp:posOffset>
          </wp:positionV>
          <wp:extent cx="2258568" cy="5394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39496"/>
                  </a:xfrm>
                  <a:prstGeom prst="rect">
                    <a:avLst/>
                  </a:prstGeom>
                </pic:spPr>
              </pic:pic>
            </a:graphicData>
          </a:graphic>
          <wp14:sizeRelH relativeFrom="margin">
            <wp14:pctWidth>0</wp14:pctWidth>
          </wp14:sizeRelH>
          <wp14:sizeRelV relativeFrom="margin">
            <wp14:pctHeight>0</wp14:pctHeight>
          </wp14:sizeRelV>
        </wp:anchor>
      </w:drawing>
    </w:r>
    <w:r w:rsidRPr="00CE32AD">
      <w:rPr>
        <w:rFonts w:ascii="Times New Roman" w:eastAsia="Calibri" w:hAnsi="Times New Roman" w:cs="Times New Roman"/>
        <w:b/>
      </w:rPr>
      <w:t xml:space="preserve"> PRECAST CONCRETE BOLLARDS 03 48 13</w:t>
    </w:r>
  </w:p>
  <w:p w14:paraId="48F7A1FA" w14:textId="77777777" w:rsidR="00CE32AD" w:rsidRPr="00CE32AD" w:rsidRDefault="00CE32AD" w:rsidP="00CE32AD">
    <w:pPr>
      <w:tabs>
        <w:tab w:val="center" w:pos="4680"/>
        <w:tab w:val="right" w:pos="9360"/>
      </w:tabs>
      <w:spacing w:after="0" w:line="240" w:lineRule="auto"/>
      <w:contextualSpacing/>
      <w:rPr>
        <w:rFonts w:ascii="Times New Roman" w:eastAsia="Calibri" w:hAnsi="Times New Roman" w:cs="Times New Roman"/>
        <w:color w:val="7F7F7F"/>
      </w:rPr>
    </w:pPr>
  </w:p>
  <w:p w14:paraId="5F0DC03F" w14:textId="77777777" w:rsidR="00CE32AD" w:rsidRPr="00CE32AD" w:rsidRDefault="00CE32AD" w:rsidP="00CE32AD">
    <w:pPr>
      <w:tabs>
        <w:tab w:val="center" w:pos="4680"/>
        <w:tab w:val="right" w:pos="9360"/>
      </w:tabs>
      <w:spacing w:after="0" w:line="240" w:lineRule="auto"/>
      <w:contextualSpacing/>
      <w:rPr>
        <w:rFonts w:ascii="Times New Roman" w:eastAsia="Calibri" w:hAnsi="Times New Roman" w:cs="Times New Roman"/>
      </w:rPr>
    </w:pPr>
  </w:p>
  <w:p w14:paraId="2D951538" w14:textId="77777777" w:rsidR="00CE32AD" w:rsidRPr="00CE32AD" w:rsidRDefault="00E35B02" w:rsidP="00CE32AD">
    <w:pPr>
      <w:tabs>
        <w:tab w:val="center" w:pos="4680"/>
        <w:tab w:val="right" w:pos="9360"/>
      </w:tabs>
      <w:spacing w:after="0" w:line="240" w:lineRule="auto"/>
      <w:contextualSpacing/>
      <w:jc w:val="right"/>
      <w:rPr>
        <w:rFonts w:ascii="Times New Roman" w:eastAsia="Calibri" w:hAnsi="Times New Roman" w:cs="Times New Roman"/>
      </w:rPr>
    </w:pPr>
    <w:r>
      <w:rPr>
        <w:rFonts w:ascii="Times New Roman" w:eastAsia="Calibri" w:hAnsi="Times New Roman" w:cs="Times New Roman"/>
        <w:noProof/>
      </w:rPr>
    </w:r>
    <w:r w:rsidR="00E35B02">
      <w:rPr>
        <w:rFonts w:ascii="Times New Roman" w:eastAsia="Calibri" w:hAnsi="Times New Roman" w:cs="Times New Roman"/>
        <w:noProof/>
      </w:rPr>
      <w:pict w14:anchorId="5457AE34">
        <v:rect id="_x0000_i1025" alt="" style="width:468pt;height:1.5pt;mso-width-percent:0;mso-height-percent:0;mso-width-percent:0;mso-height-percent:0" o:hralign="center" o:hrstd="t" o:hr="t" fillcolor="#a0a0a0" stroked="f"/>
      </w:pict>
    </w:r>
  </w:p>
  <w:p w14:paraId="4C834CFC" w14:textId="4808B51A" w:rsidR="00CE32AD" w:rsidRDefault="00CE32AD">
    <w:pPr>
      <w:pStyle w:val="Header"/>
    </w:pPr>
  </w:p>
  <w:p w14:paraId="111886A8" w14:textId="77777777" w:rsidR="00CE32AD" w:rsidRDefault="00CE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5327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AD"/>
    <w:rsid w:val="0021006F"/>
    <w:rsid w:val="003227BE"/>
    <w:rsid w:val="0074463D"/>
    <w:rsid w:val="00BE7F08"/>
    <w:rsid w:val="00CE32AD"/>
    <w:rsid w:val="00DF4E28"/>
    <w:rsid w:val="00E35B02"/>
    <w:rsid w:val="00E6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31A02DD"/>
  <w15:chartTrackingRefBased/>
  <w15:docId w15:val="{3C93621A-2370-4A47-8E9C-88DFB307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2AD"/>
  </w:style>
  <w:style w:type="paragraph" w:styleId="Footer">
    <w:name w:val="footer"/>
    <w:basedOn w:val="Normal"/>
    <w:link w:val="FooterChar"/>
    <w:uiPriority w:val="99"/>
    <w:unhideWhenUsed/>
    <w:rsid w:val="00CE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AD"/>
  </w:style>
  <w:style w:type="character" w:styleId="Hyperlink">
    <w:name w:val="Hyperlink"/>
    <w:basedOn w:val="DefaultParagraphFont"/>
    <w:unhideWhenUsed/>
    <w:rsid w:val="00CE32AD"/>
    <w:rPr>
      <w:color w:val="0563C1" w:themeColor="hyperlink"/>
      <w:u w:val="single"/>
    </w:rPr>
  </w:style>
  <w:style w:type="paragraph" w:customStyle="1" w:styleId="ART">
    <w:name w:val="ART"/>
    <w:basedOn w:val="Normal"/>
    <w:next w:val="ParaA"/>
    <w:rsid w:val="00CE32AD"/>
    <w:pPr>
      <w:keepNext/>
      <w:numPr>
        <w:ilvl w:val="3"/>
        <w:numId w:val="1"/>
      </w:numPr>
      <w:tabs>
        <w:tab w:val="left" w:pos="576"/>
      </w:tabs>
      <w:suppressAutoHyphens/>
      <w:spacing w:before="240" w:after="0" w:line="240" w:lineRule="auto"/>
      <w:jc w:val="both"/>
    </w:pPr>
    <w:rPr>
      <w:rFonts w:ascii="Times New Roman" w:eastAsia="Times New Roman" w:hAnsi="Times New Roman" w:cs="Times New Roman"/>
      <w:szCs w:val="20"/>
    </w:rPr>
  </w:style>
  <w:style w:type="paragraph" w:customStyle="1" w:styleId="ParaA">
    <w:name w:val="Para A"/>
    <w:basedOn w:val="Normal"/>
    <w:rsid w:val="00CE32AD"/>
    <w:pPr>
      <w:numPr>
        <w:ilvl w:val="4"/>
        <w:numId w:val="1"/>
      </w:numPr>
      <w:tabs>
        <w:tab w:val="left" w:pos="1152"/>
      </w:tabs>
      <w:suppressAutoHyphens/>
      <w:spacing w:before="240" w:after="0" w:line="240" w:lineRule="auto"/>
      <w:jc w:val="both"/>
    </w:pPr>
    <w:rPr>
      <w:rFonts w:ascii="Times New Roman" w:eastAsia="Times New Roman" w:hAnsi="Times New Roman" w:cs="Times New Roman"/>
      <w:szCs w:val="20"/>
    </w:rPr>
  </w:style>
  <w:style w:type="paragraph" w:customStyle="1" w:styleId="CMT">
    <w:name w:val="CMT"/>
    <w:basedOn w:val="Normal"/>
    <w:rsid w:val="00CE32AD"/>
    <w:pPr>
      <w:suppressAutoHyphens/>
      <w:spacing w:before="240" w:after="0" w:line="240" w:lineRule="auto"/>
    </w:pPr>
    <w:rPr>
      <w:rFonts w:ascii="Times New Roman" w:eastAsia="Times New Roman" w:hAnsi="Times New Roman" w:cs="ArialMT"/>
      <w:vanish/>
      <w:color w:val="0000FF"/>
      <w:szCs w:val="24"/>
      <w:lang w:bidi="en-US"/>
    </w:rPr>
  </w:style>
  <w:style w:type="paragraph" w:customStyle="1" w:styleId="SpecTitleCentered">
    <w:name w:val="Spec Title Centered"/>
    <w:basedOn w:val="Normal"/>
    <w:next w:val="Normal"/>
    <w:rsid w:val="00CE32AD"/>
    <w:pPr>
      <w:spacing w:after="0" w:line="240" w:lineRule="auto"/>
      <w:jc w:val="center"/>
    </w:pPr>
    <w:rPr>
      <w:rFonts w:ascii="Times New Roman Bold" w:eastAsia="Times New Roman" w:hAnsi="Times New Roman Bold" w:cs="Times New Roman"/>
      <w:b/>
      <w:caps/>
    </w:rPr>
  </w:style>
  <w:style w:type="paragraph" w:customStyle="1" w:styleId="PART">
    <w:name w:val="PART"/>
    <w:basedOn w:val="Normal"/>
    <w:next w:val="Normal"/>
    <w:rsid w:val="00CE32AD"/>
    <w:pPr>
      <w:numPr>
        <w:numId w:val="1"/>
      </w:numPr>
      <w:suppressAutoHyphens/>
      <w:spacing w:before="360" w:after="0" w:line="240" w:lineRule="auto"/>
      <w:jc w:val="both"/>
    </w:pPr>
    <w:rPr>
      <w:rFonts w:ascii="Times New Roman" w:eastAsia="Times New Roman" w:hAnsi="Times New Roman" w:cs="Times New Roman"/>
      <w:szCs w:val="20"/>
    </w:rPr>
  </w:style>
  <w:style w:type="paragraph" w:customStyle="1" w:styleId="Subpara1">
    <w:name w:val="Subpara 1"/>
    <w:basedOn w:val="Normal"/>
    <w:rsid w:val="00CE32AD"/>
    <w:pPr>
      <w:numPr>
        <w:ilvl w:val="5"/>
        <w:numId w:val="1"/>
      </w:numPr>
      <w:tabs>
        <w:tab w:val="left" w:pos="1728"/>
      </w:tabs>
      <w:suppressAutoHyphens/>
      <w:spacing w:after="0" w:line="240" w:lineRule="auto"/>
      <w:jc w:val="both"/>
    </w:pPr>
    <w:rPr>
      <w:rFonts w:ascii="Times New Roman" w:eastAsia="Times New Roman" w:hAnsi="Times New Roman" w:cs="Times New Roman"/>
      <w:szCs w:val="20"/>
    </w:rPr>
  </w:style>
  <w:style w:type="paragraph" w:customStyle="1" w:styleId="Subparaa">
    <w:name w:val="Subpara a"/>
    <w:basedOn w:val="Normal"/>
    <w:rsid w:val="00CE32AD"/>
    <w:pPr>
      <w:numPr>
        <w:ilvl w:val="6"/>
        <w:numId w:val="1"/>
      </w:numPr>
      <w:tabs>
        <w:tab w:val="left" w:pos="2304"/>
      </w:tabs>
      <w:suppressAutoHyphens/>
      <w:spacing w:after="0" w:line="240" w:lineRule="auto"/>
      <w:jc w:val="both"/>
    </w:pPr>
    <w:rPr>
      <w:rFonts w:ascii="Times New Roman" w:eastAsia="Times New Roman" w:hAnsi="Times New Roman" w:cs="Times New Roman"/>
      <w:szCs w:val="20"/>
    </w:rPr>
  </w:style>
  <w:style w:type="paragraph" w:customStyle="1" w:styleId="subpara10">
    <w:name w:val="subpara 1)"/>
    <w:basedOn w:val="Normal"/>
    <w:rsid w:val="00CE32AD"/>
    <w:pPr>
      <w:numPr>
        <w:ilvl w:val="7"/>
        <w:numId w:val="1"/>
      </w:numPr>
      <w:tabs>
        <w:tab w:val="left" w:pos="2880"/>
      </w:tabs>
      <w:suppressAutoHyphens/>
      <w:spacing w:after="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reliance-foundry.com/site/documents/reliance-foundry-general-care-and-maintenanc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liance-foundry.com"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www.reliance-foundry.com/bollard"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20" ma:contentTypeDescription="Create a new document." ma:contentTypeScope="" ma:versionID="bdbf39b285873b556339e15f396aa716">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ff65467b7fd39650c659a4f564544b8a"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8D386-9204-43B9-974B-D23E45B7D39E}"/>
</file>

<file path=customXml/itemProps2.xml><?xml version="1.0" encoding="utf-8"?>
<ds:datastoreItem xmlns:ds="http://schemas.openxmlformats.org/officeDocument/2006/customXml" ds:itemID="{D0044F83-EFDE-4617-B06D-E77F9B4B8974}">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customXml/itemProps3.xml><?xml version="1.0" encoding="utf-8"?>
<ds:datastoreItem xmlns:ds="http://schemas.openxmlformats.org/officeDocument/2006/customXml" ds:itemID="{E2A8FF87-0EA1-43AC-B89E-05ADF0E89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Ryan</cp:lastModifiedBy>
  <cp:revision>4</cp:revision>
  <dcterms:created xsi:type="dcterms:W3CDTF">2018-10-31T16:42:00Z</dcterms:created>
  <dcterms:modified xsi:type="dcterms:W3CDTF">2024-03-06T22:24:00Z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Order">
    <vt:r8>20000</vt:r8>
  </property>
  <property fmtid="{D5CDD505-2E9C-101B-9397-08002B2CF9AE}" pid="4" name="MediaServiceImageTags">
    <vt:lpwstr/>
  </property>
</Properties>
</file>